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D22E8" w14:textId="77777777" w:rsidR="000719BB" w:rsidRDefault="000719BB" w:rsidP="006C2343">
      <w:pPr>
        <w:pStyle w:val="Titul2"/>
      </w:pPr>
    </w:p>
    <w:p w14:paraId="3B311A23" w14:textId="77777777" w:rsidR="00826B7B" w:rsidRDefault="00826B7B" w:rsidP="006C2343">
      <w:pPr>
        <w:pStyle w:val="Titul2"/>
      </w:pPr>
    </w:p>
    <w:p w14:paraId="65C49438" w14:textId="77777777" w:rsidR="00DA1C67" w:rsidRDefault="00DA1C67" w:rsidP="006C2343">
      <w:pPr>
        <w:pStyle w:val="Titul2"/>
      </w:pPr>
    </w:p>
    <w:p w14:paraId="41770A93" w14:textId="77777777" w:rsidR="003254A3" w:rsidRPr="000719BB" w:rsidRDefault="00BD76C3" w:rsidP="006C2343">
      <w:pPr>
        <w:pStyle w:val="Titul2"/>
      </w:pPr>
      <w:r>
        <w:t>Příloha č. 2 c)</w:t>
      </w:r>
    </w:p>
    <w:p w14:paraId="0EDD8844" w14:textId="77777777" w:rsidR="003254A3" w:rsidRDefault="003254A3" w:rsidP="00AD0C7B">
      <w:pPr>
        <w:pStyle w:val="Titul2"/>
      </w:pPr>
    </w:p>
    <w:p w14:paraId="63C14A8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0955153B" w14:textId="77777777" w:rsidR="00AD0C7B" w:rsidRDefault="00AD0C7B" w:rsidP="00EB46E5">
      <w:pPr>
        <w:pStyle w:val="Titul2"/>
      </w:pPr>
    </w:p>
    <w:p w14:paraId="201C3966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75D2C409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00D33B9C842143FD9A271F8708856214"/>
        </w:placeholder>
        <w:text w:multiLine="1"/>
      </w:sdtPr>
      <w:sdtEndPr>
        <w:rPr>
          <w:rStyle w:val="Nzevakce"/>
        </w:rPr>
      </w:sdtEndPr>
      <w:sdtContent>
        <w:p w14:paraId="31B78023" w14:textId="77777777" w:rsidR="00BF54FE" w:rsidRPr="00D61BB3" w:rsidRDefault="00BA1135" w:rsidP="006C2343">
          <w:pPr>
            <w:pStyle w:val="Tituldatum"/>
            <w:rPr>
              <w:rStyle w:val="Nzevakce"/>
            </w:rPr>
          </w:pPr>
          <w:r w:rsidRPr="00BA1135">
            <w:rPr>
              <w:rStyle w:val="Nzevakce"/>
            </w:rPr>
            <w:t xml:space="preserve">Odstranění TOR na přejezdu P8146 v km 11,557 trati </w:t>
          </w:r>
          <w:proofErr w:type="gramStart"/>
          <w:r w:rsidRPr="00BA1135">
            <w:rPr>
              <w:rStyle w:val="Nzevakce"/>
            </w:rPr>
            <w:t>Rohatec - Veselí</w:t>
          </w:r>
          <w:proofErr w:type="gramEnd"/>
          <w:r w:rsidRPr="00BA1135">
            <w:rPr>
              <w:rStyle w:val="Nzevakce"/>
            </w:rPr>
            <w:t xml:space="preserve"> nad Moravou</w:t>
          </w:r>
        </w:p>
      </w:sdtContent>
    </w:sdt>
    <w:p w14:paraId="67BB83B9" w14:textId="77777777" w:rsidR="00BF54FE" w:rsidRDefault="00BF54FE" w:rsidP="006C2343">
      <w:pPr>
        <w:pStyle w:val="Tituldatum"/>
      </w:pPr>
    </w:p>
    <w:p w14:paraId="1FB93536" w14:textId="77777777" w:rsidR="009226C1" w:rsidRDefault="009226C1" w:rsidP="006C2343">
      <w:pPr>
        <w:pStyle w:val="Tituldatum"/>
      </w:pPr>
    </w:p>
    <w:p w14:paraId="1F3B2CC4" w14:textId="77777777" w:rsidR="00DA1C67" w:rsidRDefault="00DA1C67" w:rsidP="006C2343">
      <w:pPr>
        <w:pStyle w:val="Tituldatum"/>
      </w:pPr>
    </w:p>
    <w:p w14:paraId="3C310E01" w14:textId="77777777" w:rsidR="00DA1C67" w:rsidRDefault="00DA1C67" w:rsidP="006C2343">
      <w:pPr>
        <w:pStyle w:val="Tituldatum"/>
      </w:pPr>
    </w:p>
    <w:p w14:paraId="40F31C0C" w14:textId="77777777" w:rsidR="003B111D" w:rsidRDefault="003B111D" w:rsidP="006C2343">
      <w:pPr>
        <w:pStyle w:val="Tituldatum"/>
      </w:pPr>
    </w:p>
    <w:p w14:paraId="4987D07A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BA1135" w:rsidRPr="00BA1135">
        <w:t>17</w:t>
      </w:r>
      <w:r w:rsidR="003A72CE" w:rsidRPr="00BA1135">
        <w:t>.</w:t>
      </w:r>
      <w:r w:rsidRPr="00BA1135">
        <w:t xml:space="preserve"> </w:t>
      </w:r>
      <w:r w:rsidR="00C95790" w:rsidRPr="00BA1135">
        <w:t>4</w:t>
      </w:r>
      <w:r w:rsidRPr="00BA1135">
        <w:t>. 20</w:t>
      </w:r>
      <w:r w:rsidR="003202DC" w:rsidRPr="00BA1135">
        <w:t>2</w:t>
      </w:r>
      <w:r w:rsidR="00107C19" w:rsidRPr="00BA1135">
        <w:t>3</w:t>
      </w:r>
      <w:r w:rsidR="0076790E">
        <w:t xml:space="preserve"> </w:t>
      </w:r>
    </w:p>
    <w:p w14:paraId="7A55A32C" w14:textId="77777777" w:rsidR="00826B7B" w:rsidRDefault="00826B7B">
      <w:r>
        <w:br w:type="page"/>
      </w:r>
    </w:p>
    <w:p w14:paraId="4261BA6F" w14:textId="77777777" w:rsidR="00DA1C67" w:rsidRPr="0077778B" w:rsidRDefault="00DA1C67" w:rsidP="00DA1C67">
      <w:pPr>
        <w:pStyle w:val="ZTPinfo-text"/>
        <w:rPr>
          <w:b/>
        </w:rPr>
      </w:pPr>
    </w:p>
    <w:p w14:paraId="3A39FA15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5D3BD596" w14:textId="7D59D569" w:rsidR="003A5B3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3580242" w:history="1">
        <w:r w:rsidR="003A5B38" w:rsidRPr="00F50D80">
          <w:rPr>
            <w:rStyle w:val="Hypertextovodkaz"/>
          </w:rPr>
          <w:t>SEZNAM ZKRATEK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_Toc133580242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 w:rsidR="001E4B84">
          <w:rPr>
            <w:noProof/>
            <w:webHidden/>
          </w:rPr>
          <w:t>2</w:t>
        </w:r>
        <w:r w:rsidR="003A5B38">
          <w:rPr>
            <w:noProof/>
            <w:webHidden/>
          </w:rPr>
          <w:fldChar w:fldCharType="end"/>
        </w:r>
      </w:hyperlink>
    </w:p>
    <w:p w14:paraId="5B7DD327" w14:textId="55ACBF4B" w:rsidR="003A5B38" w:rsidRDefault="001E4B8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80243" w:history="1">
        <w:r w:rsidR="003A5B38" w:rsidRPr="00F50D80">
          <w:rPr>
            <w:rStyle w:val="Hypertextovodkaz"/>
          </w:rPr>
          <w:t>1.</w:t>
        </w:r>
        <w:r w:rsidR="003A5B3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SPECIFIKACE PŘEDMĚTU DÍLA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_Toc133580243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A5B38">
          <w:rPr>
            <w:noProof/>
            <w:webHidden/>
          </w:rPr>
          <w:fldChar w:fldCharType="end"/>
        </w:r>
      </w:hyperlink>
    </w:p>
    <w:p w14:paraId="051A5C15" w14:textId="6EE31DEC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44" w:history="1">
        <w:r w:rsidR="003A5B38" w:rsidRPr="00F50D80">
          <w:rPr>
            <w:rStyle w:val="Hypertextovodkaz"/>
            <w:rFonts w:asciiTheme="majorHAnsi" w:hAnsiTheme="majorHAnsi"/>
          </w:rPr>
          <w:t>1.1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Účel a rozsah předmětu Díla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_Toc133580244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A5B38">
          <w:rPr>
            <w:noProof/>
            <w:webHidden/>
          </w:rPr>
          <w:fldChar w:fldCharType="end"/>
        </w:r>
      </w:hyperlink>
    </w:p>
    <w:p w14:paraId="5F4B4E18" w14:textId="63AAD0F5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45" w:history="1">
        <w:r w:rsidR="003A5B38" w:rsidRPr="00F50D80">
          <w:rPr>
            <w:rStyle w:val="Hypertextovodkaz"/>
            <w:rFonts w:asciiTheme="majorHAnsi" w:hAnsiTheme="majorHAnsi"/>
          </w:rPr>
          <w:t>1.2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Umístění stavby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_Toc133580245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A5B38">
          <w:rPr>
            <w:noProof/>
            <w:webHidden/>
          </w:rPr>
          <w:fldChar w:fldCharType="end"/>
        </w:r>
      </w:hyperlink>
    </w:p>
    <w:p w14:paraId="66FFDEF6" w14:textId="2848EA5A" w:rsidR="003A5B38" w:rsidRDefault="001E4B8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80246" w:history="1">
        <w:r w:rsidR="003A5B38" w:rsidRPr="00F50D80">
          <w:rPr>
            <w:rStyle w:val="Hypertextovodkaz"/>
          </w:rPr>
          <w:t>2.</w:t>
        </w:r>
        <w:r w:rsidR="003A5B3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PŘEHLED VÝCHOZÍCH PODKLADŮ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_Toc133580246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A5B38">
          <w:rPr>
            <w:noProof/>
            <w:webHidden/>
          </w:rPr>
          <w:fldChar w:fldCharType="end"/>
        </w:r>
      </w:hyperlink>
    </w:p>
    <w:p w14:paraId="011960F5" w14:textId="599C13C2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47" w:history="1">
        <w:r w:rsidR="003A5B38" w:rsidRPr="00F50D80">
          <w:rPr>
            <w:rStyle w:val="Hypertextovodkaz"/>
            <w:rFonts w:asciiTheme="majorHAnsi" w:hAnsiTheme="majorHAnsi"/>
          </w:rPr>
          <w:t>2.1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Projektová dokumentace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_Toc133580247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A5B38">
          <w:rPr>
            <w:noProof/>
            <w:webHidden/>
          </w:rPr>
          <w:fldChar w:fldCharType="end"/>
        </w:r>
      </w:hyperlink>
    </w:p>
    <w:p w14:paraId="45A94576" w14:textId="6631D711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48" w:history="1">
        <w:r w:rsidR="003A5B38" w:rsidRPr="00F50D80">
          <w:rPr>
            <w:rStyle w:val="Hypertextovodkaz"/>
            <w:rFonts w:asciiTheme="majorHAnsi" w:hAnsiTheme="majorHAnsi"/>
          </w:rPr>
          <w:t>2.2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Související dokumentace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_Toc133580248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A5B38">
          <w:rPr>
            <w:noProof/>
            <w:webHidden/>
          </w:rPr>
          <w:fldChar w:fldCharType="end"/>
        </w:r>
      </w:hyperlink>
    </w:p>
    <w:p w14:paraId="09DA8B06" w14:textId="2C13F6D7" w:rsidR="003A5B38" w:rsidRDefault="001E4B8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80249" w:history="1">
        <w:r w:rsidR="003A5B38" w:rsidRPr="00F50D80">
          <w:rPr>
            <w:rStyle w:val="Hypertextovodkaz"/>
          </w:rPr>
          <w:t>3.</w:t>
        </w:r>
        <w:r w:rsidR="003A5B3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KOORDINACE S JINÝMI STAVBAMI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_Toc133580249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A5B38">
          <w:rPr>
            <w:noProof/>
            <w:webHidden/>
          </w:rPr>
          <w:fldChar w:fldCharType="end"/>
        </w:r>
      </w:hyperlink>
    </w:p>
    <w:p w14:paraId="20142B3D" w14:textId="4F0E77E3" w:rsidR="003A5B38" w:rsidRDefault="001E4B8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80250" w:history="1">
        <w:r w:rsidR="003A5B38" w:rsidRPr="00F50D80">
          <w:rPr>
            <w:rStyle w:val="Hypertextovodkaz"/>
          </w:rPr>
          <w:t>4.</w:t>
        </w:r>
        <w:r w:rsidR="003A5B3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POŽADAVKY NA TECHNICKÉ ŘEŠENÍ PROVEDENÍ DÍLA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_Toc133580250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A5B38">
          <w:rPr>
            <w:noProof/>
            <w:webHidden/>
          </w:rPr>
          <w:fldChar w:fldCharType="end"/>
        </w:r>
      </w:hyperlink>
    </w:p>
    <w:p w14:paraId="40CB96A1" w14:textId="23570825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51" w:history="1">
        <w:r w:rsidR="003A5B38" w:rsidRPr="00F50D80">
          <w:rPr>
            <w:rStyle w:val="Hypertextovodkaz"/>
            <w:rFonts w:asciiTheme="majorHAnsi" w:hAnsiTheme="majorHAnsi"/>
          </w:rPr>
          <w:t>4.1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Všeobecně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_Toc133580251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A5B38">
          <w:rPr>
            <w:noProof/>
            <w:webHidden/>
          </w:rPr>
          <w:fldChar w:fldCharType="end"/>
        </w:r>
      </w:hyperlink>
    </w:p>
    <w:p w14:paraId="5D5E85AA" w14:textId="5EE39A62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52" w:history="1">
        <w:r w:rsidR="003A5B38" w:rsidRPr="00F50D80">
          <w:rPr>
            <w:rStyle w:val="Hypertextovodkaz"/>
            <w:rFonts w:asciiTheme="majorHAnsi" w:hAnsiTheme="majorHAnsi"/>
          </w:rPr>
          <w:t>4.2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Zeměměřická činnost zhotovitele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_Toc133580252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A5B38">
          <w:rPr>
            <w:noProof/>
            <w:webHidden/>
          </w:rPr>
          <w:fldChar w:fldCharType="end"/>
        </w:r>
      </w:hyperlink>
    </w:p>
    <w:p w14:paraId="0E3AA92C" w14:textId="142E9091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53" w:history="1">
        <w:r w:rsidR="003A5B38" w:rsidRPr="00F50D80">
          <w:rPr>
            <w:rStyle w:val="Hypertextovodkaz"/>
            <w:rFonts w:asciiTheme="majorHAnsi" w:hAnsiTheme="majorHAnsi"/>
          </w:rPr>
          <w:t>4.3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Doklady předkládané zhotovitelem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_Toc133580253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A5B38">
          <w:rPr>
            <w:noProof/>
            <w:webHidden/>
          </w:rPr>
          <w:fldChar w:fldCharType="end"/>
        </w:r>
      </w:hyperlink>
    </w:p>
    <w:p w14:paraId="7B78AB5D" w14:textId="511959FF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54" w:history="1">
        <w:r w:rsidR="003A5B38" w:rsidRPr="00F50D80">
          <w:rPr>
            <w:rStyle w:val="Hypertextovodkaz"/>
            <w:rFonts w:asciiTheme="majorHAnsi" w:hAnsiTheme="majorHAnsi"/>
          </w:rPr>
          <w:t>4.4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Dokumentace zhotovitele pro stavbu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_Toc133580254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A5B38">
          <w:rPr>
            <w:noProof/>
            <w:webHidden/>
          </w:rPr>
          <w:fldChar w:fldCharType="end"/>
        </w:r>
      </w:hyperlink>
    </w:p>
    <w:p w14:paraId="5F52F955" w14:textId="4E87BA21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55" w:history="1">
        <w:r w:rsidR="003A5B38" w:rsidRPr="00F50D80">
          <w:rPr>
            <w:rStyle w:val="Hypertextovodkaz"/>
            <w:rFonts w:asciiTheme="majorHAnsi" w:hAnsiTheme="majorHAnsi"/>
          </w:rPr>
          <w:t>4.5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Dokumentace skutečného provedení stavby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_Toc133580255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A5B38">
          <w:rPr>
            <w:noProof/>
            <w:webHidden/>
          </w:rPr>
          <w:fldChar w:fldCharType="end"/>
        </w:r>
      </w:hyperlink>
    </w:p>
    <w:p w14:paraId="0D34171C" w14:textId="63446F8B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56" w:history="1">
        <w:r w:rsidR="003A5B38" w:rsidRPr="00F50D80">
          <w:rPr>
            <w:rStyle w:val="Hypertextovodkaz"/>
            <w:rFonts w:asciiTheme="majorHAnsi" w:hAnsiTheme="majorHAnsi"/>
          </w:rPr>
          <w:t>4.6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Zabezpečovací zařízení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_Toc133580256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A5B38">
          <w:rPr>
            <w:noProof/>
            <w:webHidden/>
          </w:rPr>
          <w:fldChar w:fldCharType="end"/>
        </w:r>
      </w:hyperlink>
    </w:p>
    <w:p w14:paraId="22674FDC" w14:textId="46A14272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57" w:history="1">
        <w:r w:rsidR="003A5B38" w:rsidRPr="00F50D80">
          <w:rPr>
            <w:rStyle w:val="Hypertextovodkaz"/>
            <w:rFonts w:asciiTheme="majorHAnsi" w:hAnsiTheme="majorHAnsi"/>
          </w:rPr>
          <w:t>4.7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Sdělovací zařízení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_Toc133580257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A5B38">
          <w:rPr>
            <w:noProof/>
            <w:webHidden/>
          </w:rPr>
          <w:fldChar w:fldCharType="end"/>
        </w:r>
      </w:hyperlink>
    </w:p>
    <w:p w14:paraId="706F77B9" w14:textId="25AD6819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58" w:history="1">
        <w:r w:rsidR="003A5B38" w:rsidRPr="00F50D80">
          <w:rPr>
            <w:rStyle w:val="Hypertextovodkaz"/>
            <w:rFonts w:asciiTheme="majorHAnsi" w:hAnsiTheme="majorHAnsi"/>
          </w:rPr>
          <w:t>4.8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Silnoproudá technologie včetně DŘT, trakční a energetická zařízení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_Toc133580258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A5B38">
          <w:rPr>
            <w:noProof/>
            <w:webHidden/>
          </w:rPr>
          <w:fldChar w:fldCharType="end"/>
        </w:r>
      </w:hyperlink>
    </w:p>
    <w:p w14:paraId="7F50D503" w14:textId="2056680E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59" w:history="1">
        <w:r w:rsidR="003A5B38" w:rsidRPr="00F50D80">
          <w:rPr>
            <w:rStyle w:val="Hypertextovodkaz"/>
            <w:rFonts w:asciiTheme="majorHAnsi" w:hAnsiTheme="majorHAnsi"/>
          </w:rPr>
          <w:t>4.9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Železniční svršek</w:t>
        </w:r>
        <w:bookmarkStart w:id="0" w:name="_GoBack"/>
        <w:bookmarkEnd w:id="0"/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_Toc133580259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A5B38">
          <w:rPr>
            <w:noProof/>
            <w:webHidden/>
          </w:rPr>
          <w:fldChar w:fldCharType="end"/>
        </w:r>
      </w:hyperlink>
    </w:p>
    <w:p w14:paraId="5B08C801" w14:textId="75015A58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60" w:history="1">
        <w:r w:rsidR="003A5B38" w:rsidRPr="00F50D80">
          <w:rPr>
            <w:rStyle w:val="Hypertextovodkaz"/>
            <w:rFonts w:asciiTheme="majorHAnsi" w:hAnsiTheme="majorHAnsi"/>
          </w:rPr>
          <w:t>4.10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Železniční spodek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_Toc133580260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A5B38">
          <w:rPr>
            <w:noProof/>
            <w:webHidden/>
          </w:rPr>
          <w:fldChar w:fldCharType="end"/>
        </w:r>
      </w:hyperlink>
    </w:p>
    <w:p w14:paraId="7AEDA833" w14:textId="4176B224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61" w:history="1">
        <w:r w:rsidR="003A5B38" w:rsidRPr="00F50D80">
          <w:rPr>
            <w:rStyle w:val="Hypertextovodkaz"/>
            <w:rFonts w:asciiTheme="majorHAnsi" w:hAnsiTheme="majorHAnsi"/>
          </w:rPr>
          <w:t>4.11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Železniční přejezdy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_Toc133580261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A5B38">
          <w:rPr>
            <w:noProof/>
            <w:webHidden/>
          </w:rPr>
          <w:fldChar w:fldCharType="end"/>
        </w:r>
      </w:hyperlink>
    </w:p>
    <w:p w14:paraId="0A5AA491" w14:textId="30AC884C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62" w:history="1">
        <w:r w:rsidR="003A5B38" w:rsidRPr="00F50D80">
          <w:rPr>
            <w:rStyle w:val="Hypertextovodkaz"/>
            <w:rFonts w:asciiTheme="majorHAnsi" w:hAnsiTheme="majorHAnsi"/>
          </w:rPr>
          <w:t>4.12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Ostatní inženýrské objekty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_Toc133580262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A5B38">
          <w:rPr>
            <w:noProof/>
            <w:webHidden/>
          </w:rPr>
          <w:fldChar w:fldCharType="end"/>
        </w:r>
      </w:hyperlink>
    </w:p>
    <w:p w14:paraId="526801DA" w14:textId="43979EB1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63" w:history="1">
        <w:r w:rsidR="003A5B38" w:rsidRPr="00F50D80">
          <w:rPr>
            <w:rStyle w:val="Hypertextovodkaz"/>
            <w:rFonts w:asciiTheme="majorHAnsi" w:hAnsiTheme="majorHAnsi"/>
          </w:rPr>
          <w:t>4.13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Pozemní komunikace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_Toc133580263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A5B38">
          <w:rPr>
            <w:noProof/>
            <w:webHidden/>
          </w:rPr>
          <w:fldChar w:fldCharType="end"/>
        </w:r>
      </w:hyperlink>
    </w:p>
    <w:p w14:paraId="7B1BE45B" w14:textId="25B777C2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64" w:history="1">
        <w:r w:rsidR="003A5B38" w:rsidRPr="00F50D80">
          <w:rPr>
            <w:rStyle w:val="Hypertextovodkaz"/>
            <w:rFonts w:asciiTheme="majorHAnsi" w:hAnsiTheme="majorHAnsi"/>
          </w:rPr>
          <w:t>4.14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Kabelovody, kolektory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_Toc133580264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A5B38">
          <w:rPr>
            <w:noProof/>
            <w:webHidden/>
          </w:rPr>
          <w:fldChar w:fldCharType="end"/>
        </w:r>
      </w:hyperlink>
    </w:p>
    <w:p w14:paraId="781460EE" w14:textId="3F946275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65" w:history="1">
        <w:r w:rsidR="003A5B38" w:rsidRPr="00F50D80">
          <w:rPr>
            <w:rStyle w:val="Hypertextovodkaz"/>
            <w:rFonts w:asciiTheme="majorHAnsi" w:hAnsiTheme="majorHAnsi"/>
          </w:rPr>
          <w:t>4.15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Pozemní stavební objekty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_Toc133580265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A5B38">
          <w:rPr>
            <w:noProof/>
            <w:webHidden/>
          </w:rPr>
          <w:fldChar w:fldCharType="end"/>
        </w:r>
      </w:hyperlink>
    </w:p>
    <w:p w14:paraId="40D77DA0" w14:textId="75FB7AEB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66" w:history="1">
        <w:r w:rsidR="003A5B38" w:rsidRPr="00F50D80">
          <w:rPr>
            <w:rStyle w:val="Hypertextovodkaz"/>
            <w:rFonts w:asciiTheme="majorHAnsi" w:hAnsiTheme="majorHAnsi"/>
          </w:rPr>
          <w:t>4.16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Trakční a energická zařízení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_Toc133580266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A5B38">
          <w:rPr>
            <w:noProof/>
            <w:webHidden/>
          </w:rPr>
          <w:fldChar w:fldCharType="end"/>
        </w:r>
      </w:hyperlink>
    </w:p>
    <w:p w14:paraId="25FB4402" w14:textId="04DD03E0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67" w:history="1">
        <w:r w:rsidR="003A5B38" w:rsidRPr="00F50D80">
          <w:rPr>
            <w:rStyle w:val="Hypertextovodkaz"/>
            <w:rFonts w:asciiTheme="majorHAnsi" w:hAnsiTheme="majorHAnsi"/>
          </w:rPr>
          <w:t>4.17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Vyzískaný materiál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_Toc133580267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A5B38">
          <w:rPr>
            <w:noProof/>
            <w:webHidden/>
          </w:rPr>
          <w:fldChar w:fldCharType="end"/>
        </w:r>
      </w:hyperlink>
    </w:p>
    <w:p w14:paraId="336CD53F" w14:textId="48315298" w:rsidR="003A5B38" w:rsidRDefault="001E4B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0268" w:history="1">
        <w:r w:rsidR="003A5B38" w:rsidRPr="00F50D80">
          <w:rPr>
            <w:rStyle w:val="Hypertextovodkaz"/>
            <w:rFonts w:asciiTheme="majorHAnsi" w:hAnsiTheme="majorHAnsi"/>
          </w:rPr>
          <w:t>4.18</w:t>
        </w:r>
        <w:r w:rsidR="003A5B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Životní prostředí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_Toc133580268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A5B38">
          <w:rPr>
            <w:noProof/>
            <w:webHidden/>
          </w:rPr>
          <w:fldChar w:fldCharType="end"/>
        </w:r>
      </w:hyperlink>
    </w:p>
    <w:p w14:paraId="713DA787" w14:textId="316AAD6D" w:rsidR="003A5B38" w:rsidRDefault="001E4B8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80269" w:history="1">
        <w:r w:rsidR="003A5B38" w:rsidRPr="00F50D80">
          <w:rPr>
            <w:rStyle w:val="Hypertextovodkaz"/>
          </w:rPr>
          <w:t>5.</w:t>
        </w:r>
        <w:r w:rsidR="003A5B3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ORGANIZACE VÝSTAVBY, VÝLUKY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_Toc133580269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3A5B38">
          <w:rPr>
            <w:noProof/>
            <w:webHidden/>
          </w:rPr>
          <w:fldChar w:fldCharType="end"/>
        </w:r>
      </w:hyperlink>
    </w:p>
    <w:p w14:paraId="6550D77C" w14:textId="13B92999" w:rsidR="003A5B38" w:rsidRDefault="001E4B8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80270" w:history="1">
        <w:r w:rsidR="003A5B38" w:rsidRPr="00F50D80">
          <w:rPr>
            <w:rStyle w:val="Hypertextovodkaz"/>
          </w:rPr>
          <w:t>6.</w:t>
        </w:r>
        <w:r w:rsidR="003A5B3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SOUVISEJÍCÍ DOKUMENTY A PŘEDPISY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_Toc133580270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3A5B38">
          <w:rPr>
            <w:noProof/>
            <w:webHidden/>
          </w:rPr>
          <w:fldChar w:fldCharType="end"/>
        </w:r>
      </w:hyperlink>
    </w:p>
    <w:p w14:paraId="69678A2F" w14:textId="0DF5AE69" w:rsidR="003A5B38" w:rsidRDefault="001E4B8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80271" w:history="1">
        <w:r w:rsidR="003A5B38" w:rsidRPr="00F50D80">
          <w:rPr>
            <w:rStyle w:val="Hypertextovodkaz"/>
          </w:rPr>
          <w:t>7.</w:t>
        </w:r>
        <w:r w:rsidR="003A5B3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5B38" w:rsidRPr="00F50D80">
          <w:rPr>
            <w:rStyle w:val="Hypertextovodkaz"/>
          </w:rPr>
          <w:t>PŘÍLOHY</w:t>
        </w:r>
        <w:r w:rsidR="003A5B38">
          <w:rPr>
            <w:noProof/>
            <w:webHidden/>
          </w:rPr>
          <w:tab/>
        </w:r>
        <w:r w:rsidR="003A5B38">
          <w:rPr>
            <w:noProof/>
            <w:webHidden/>
          </w:rPr>
          <w:fldChar w:fldCharType="begin"/>
        </w:r>
        <w:r w:rsidR="003A5B38">
          <w:rPr>
            <w:noProof/>
            <w:webHidden/>
          </w:rPr>
          <w:instrText xml:space="preserve"> PAGEREF _Toc133580271 \h </w:instrText>
        </w:r>
        <w:r w:rsidR="003A5B38">
          <w:rPr>
            <w:noProof/>
            <w:webHidden/>
          </w:rPr>
        </w:r>
        <w:r w:rsidR="003A5B38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3A5B38">
          <w:rPr>
            <w:noProof/>
            <w:webHidden/>
          </w:rPr>
          <w:fldChar w:fldCharType="end"/>
        </w:r>
      </w:hyperlink>
    </w:p>
    <w:p w14:paraId="442D1A9F" w14:textId="77777777" w:rsidR="00AD0C7B" w:rsidRDefault="00BD7E91" w:rsidP="008D03B9">
      <w:r>
        <w:fldChar w:fldCharType="end"/>
      </w:r>
    </w:p>
    <w:p w14:paraId="11630EAC" w14:textId="77777777" w:rsidR="00AD0C7B" w:rsidRDefault="00AD0C7B" w:rsidP="00DA1C67">
      <w:pPr>
        <w:pStyle w:val="Nadpisbezsl1-1"/>
        <w:outlineLvl w:val="0"/>
      </w:pPr>
      <w:bookmarkStart w:id="1" w:name="_Toc133580242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203685D9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0A39F00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B9937F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5C5BC8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7F420C4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BA3DCB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E17B3F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1BD1DE4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DF062C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FC86F3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7329607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487CD7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EA2F67" w14:textId="77777777" w:rsidR="00AD0C7B" w:rsidRPr="006115D3" w:rsidRDefault="00AD0C7B" w:rsidP="000F15F1">
            <w:pPr>
              <w:pStyle w:val="Zkratky2"/>
            </w:pPr>
          </w:p>
        </w:tc>
      </w:tr>
    </w:tbl>
    <w:p w14:paraId="15661A69" w14:textId="77777777" w:rsidR="00041EC8" w:rsidRDefault="00041EC8" w:rsidP="00AD0C7B"/>
    <w:p w14:paraId="090FE0BA" w14:textId="77777777" w:rsidR="00826B7B" w:rsidRDefault="00826B7B">
      <w:r>
        <w:br w:type="page"/>
      </w:r>
    </w:p>
    <w:p w14:paraId="412CE3FC" w14:textId="77777777" w:rsidR="00DF7BAA" w:rsidRDefault="00DF7BAA" w:rsidP="00DF7BAA">
      <w:pPr>
        <w:pStyle w:val="Nadpis2-1"/>
      </w:pPr>
      <w:bookmarkStart w:id="3" w:name="_Toc6410429"/>
      <w:bookmarkStart w:id="4" w:name="_Toc133580243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72331F06" w14:textId="77777777" w:rsidR="00DF7BAA" w:rsidRDefault="00DF7BAA" w:rsidP="00DF7BAA">
      <w:pPr>
        <w:pStyle w:val="Nadpis2-2"/>
      </w:pPr>
      <w:bookmarkStart w:id="10" w:name="_Toc6410430"/>
      <w:bookmarkStart w:id="11" w:name="_Toc133580244"/>
      <w:r>
        <w:t>Účel a rozsah předmětu Díla</w:t>
      </w:r>
      <w:bookmarkEnd w:id="10"/>
      <w:bookmarkEnd w:id="11"/>
    </w:p>
    <w:p w14:paraId="2E3A1946" w14:textId="77777777" w:rsidR="001101D2" w:rsidRDefault="00DF7BAA" w:rsidP="001101D2">
      <w:pPr>
        <w:pStyle w:val="Text2-1"/>
      </w:pPr>
      <w:r>
        <w:t xml:space="preserve">Předmětem díla je zhotovení stavby </w:t>
      </w:r>
      <w:r w:rsidRPr="00E17050">
        <w:rPr>
          <w:i/>
        </w:rPr>
        <w:t>„</w:t>
      </w:r>
      <w:r w:rsidR="00E17050" w:rsidRPr="00E17050">
        <w:rPr>
          <w:i/>
        </w:rPr>
        <w:t xml:space="preserve">Odstranění TOR na přejezdu P8146 v km 11,557 trati </w:t>
      </w:r>
      <w:proofErr w:type="gramStart"/>
      <w:r w:rsidR="00E17050" w:rsidRPr="00E17050">
        <w:rPr>
          <w:i/>
        </w:rPr>
        <w:t>Rohatec - Veselí</w:t>
      </w:r>
      <w:proofErr w:type="gramEnd"/>
      <w:r w:rsidR="00E17050" w:rsidRPr="00E17050">
        <w:rPr>
          <w:i/>
        </w:rPr>
        <w:t xml:space="preserve"> nad Moravou</w:t>
      </w:r>
      <w:r w:rsidRPr="00E17050">
        <w:rPr>
          <w:i/>
        </w:rPr>
        <w:t>“</w:t>
      </w:r>
      <w:r w:rsidR="00EC4FA5">
        <w:t>,</w:t>
      </w:r>
      <w:r>
        <w:t xml:space="preserve"> jejímž cílem je</w:t>
      </w:r>
      <w:r w:rsidR="001101D2">
        <w:t>:</w:t>
      </w:r>
    </w:p>
    <w:p w14:paraId="05E86215" w14:textId="77777777" w:rsidR="00DF7BAA" w:rsidRDefault="001101D2" w:rsidP="001101D2">
      <w:pPr>
        <w:pStyle w:val="Odrka1-1"/>
      </w:pPr>
      <w:r>
        <w:t>Z</w:t>
      </w:r>
      <w:r w:rsidR="00B471BB">
        <w:t>výšení bezpečnosti provozu na pozemní dráze a komunikaci.</w:t>
      </w:r>
    </w:p>
    <w:p w14:paraId="3F077654" w14:textId="77777777" w:rsidR="00B471BB" w:rsidRDefault="00B471BB" w:rsidP="001101D2">
      <w:pPr>
        <w:pStyle w:val="Odrka1-1"/>
      </w:pPr>
      <w:r w:rsidRPr="00B471BB">
        <w:t>V rámci technologické části bude zřízeno PZS 3SBI se třemi stožáry výstražníků a</w:t>
      </w:r>
      <w:r w:rsidR="001101D2">
        <w:t> </w:t>
      </w:r>
      <w:r w:rsidRPr="00B471BB">
        <w:t>třemi výstražnými skříněmi s pozitivní signalizací. Výstražníky jsou navrženy bez závor kvůli kolizi s venkovním silovým vedením NN. Toto zařízení reléového typu bude dále doplněno o prvky SONS pro nevidomé.</w:t>
      </w:r>
    </w:p>
    <w:p w14:paraId="1C533EEC" w14:textId="77777777" w:rsidR="00B471BB" w:rsidRDefault="00B471BB" w:rsidP="001101D2">
      <w:pPr>
        <w:pStyle w:val="Odrka1-1"/>
      </w:pPr>
      <w:r w:rsidRPr="00B471BB">
        <w:t xml:space="preserve">V blízkosti přejezdu bude umístěn nový RD. Z důvodu špatné viditelnosti od uvažovaného RD na přejezd, bude u přejezdu umístěno zařízení </w:t>
      </w:r>
      <w:proofErr w:type="spellStart"/>
      <w:r w:rsidRPr="00B471BB">
        <w:t>PSt</w:t>
      </w:r>
      <w:proofErr w:type="spellEnd"/>
      <w:r w:rsidRPr="00B471BB">
        <w:t xml:space="preserve"> pro jeho ovládání i s telefonem ke komunikaci.</w:t>
      </w:r>
    </w:p>
    <w:p w14:paraId="40A1A55F" w14:textId="77777777" w:rsidR="00B471BB" w:rsidRDefault="00B471BB" w:rsidP="001101D2">
      <w:pPr>
        <w:pStyle w:val="Odrka1-1"/>
      </w:pPr>
      <w:r>
        <w:t xml:space="preserve">Nová kabelizace bude položena mezi </w:t>
      </w:r>
      <w:proofErr w:type="spellStart"/>
      <w:r>
        <w:t>žst</w:t>
      </w:r>
      <w:proofErr w:type="spellEnd"/>
      <w:r>
        <w:t xml:space="preserve">. Sudoměřice a </w:t>
      </w:r>
      <w:proofErr w:type="spellStart"/>
      <w:r>
        <w:t>žst</w:t>
      </w:r>
      <w:proofErr w:type="spellEnd"/>
      <w:r>
        <w:t xml:space="preserve">. Strážnice. Kontrola a ovládání PZS bude umístěno v DK </w:t>
      </w:r>
      <w:proofErr w:type="spellStart"/>
      <w:r>
        <w:t>žst</w:t>
      </w:r>
      <w:proofErr w:type="spellEnd"/>
      <w:r>
        <w:t xml:space="preserve">. Sudoměřice, v </w:t>
      </w:r>
      <w:proofErr w:type="spellStart"/>
      <w:r>
        <w:t>žst</w:t>
      </w:r>
      <w:proofErr w:type="spellEnd"/>
      <w:r>
        <w:t>. Strážnice bude umístěna zjednodušená kontrola PZS.</w:t>
      </w:r>
    </w:p>
    <w:p w14:paraId="14520BD9" w14:textId="77777777" w:rsidR="00B471BB" w:rsidRDefault="00B471BB" w:rsidP="001101D2">
      <w:pPr>
        <w:pStyle w:val="Odrka1-1"/>
      </w:pPr>
      <w:r>
        <w:t>Pro napájení nové technologie PZS přejezdu v km 11,557 bude položen nový napájecí kabel a zřízeno nové odběrné místo 3x20A.</w:t>
      </w:r>
    </w:p>
    <w:p w14:paraId="2A9D519C" w14:textId="77777777" w:rsidR="00B471BB" w:rsidRDefault="00B471BB" w:rsidP="001101D2">
      <w:pPr>
        <w:pStyle w:val="Odrka1-1"/>
      </w:pPr>
      <w:r w:rsidRPr="00B471BB">
        <w:t>Rekonstrukce železničního svršku a spodku je navržena v délce 50,1 m, s výběhy směrové a výškové úpravy stávající koleje před a za rekonstruovaným úsekem pro navázání na stávající stav.</w:t>
      </w:r>
    </w:p>
    <w:p w14:paraId="705095FA" w14:textId="77777777" w:rsidR="00B471BB" w:rsidRDefault="00B471BB" w:rsidP="001101D2">
      <w:pPr>
        <w:pStyle w:val="Odrka1-1"/>
      </w:pPr>
      <w:r>
        <w:t>Odvodnění je zajištěno sklonem zemní pláně, která je vyústěna na terén a v oblasti přejezdu do podélného trativodu. Vyústění trativodu je svodným potrubím na terén s odlážděním.</w:t>
      </w:r>
    </w:p>
    <w:p w14:paraId="5E967C86" w14:textId="77777777" w:rsidR="00B471BB" w:rsidRDefault="00B471BB" w:rsidP="001101D2">
      <w:pPr>
        <w:pStyle w:val="Odrka1-1"/>
      </w:pPr>
      <w:r w:rsidRPr="00B471BB">
        <w:t xml:space="preserve">Železniční přejezd je navržen </w:t>
      </w:r>
      <w:proofErr w:type="spellStart"/>
      <w:r w:rsidRPr="00B471BB">
        <w:t>celopryžový</w:t>
      </w:r>
      <w:proofErr w:type="spellEnd"/>
      <w:r w:rsidRPr="00B471BB">
        <w:t>.</w:t>
      </w:r>
      <w:r>
        <w:t xml:space="preserve"> </w:t>
      </w:r>
      <w:r w:rsidRPr="00B471BB">
        <w:t>Stavební šířka přejezdu je 8,4 m, úhel křížení 83,6°. Přejezd bude rozšířen o chodníkovou část šířky 1,75 m. Chodník bude navazovat na související investici obce Petrov „Výstavba chodníku k železničnímu přejezdu“.</w:t>
      </w:r>
    </w:p>
    <w:p w14:paraId="4E33FF50" w14:textId="77777777" w:rsidR="00DF7BAA" w:rsidRPr="00DB4332" w:rsidRDefault="00DF7BAA" w:rsidP="00883ABA">
      <w:pPr>
        <w:pStyle w:val="Text2-1"/>
      </w:pPr>
      <w:r w:rsidRPr="00DB4332">
        <w:t xml:space="preserve">Rozsah Díla </w:t>
      </w:r>
      <w:r w:rsidRPr="000E2BFC">
        <w:rPr>
          <w:i/>
        </w:rPr>
        <w:t>„</w:t>
      </w:r>
      <w:r w:rsidR="00883ABA" w:rsidRPr="000E2BFC">
        <w:rPr>
          <w:i/>
        </w:rPr>
        <w:t xml:space="preserve">Odstranění TOR na přejezdu P8146 v km 11,557 trati </w:t>
      </w:r>
      <w:proofErr w:type="gramStart"/>
      <w:r w:rsidR="00883ABA" w:rsidRPr="000E2BFC">
        <w:rPr>
          <w:i/>
        </w:rPr>
        <w:t>Rohatec - Veselí</w:t>
      </w:r>
      <w:proofErr w:type="gramEnd"/>
      <w:r w:rsidR="00883ABA" w:rsidRPr="000E2BFC">
        <w:rPr>
          <w:i/>
        </w:rPr>
        <w:t xml:space="preserve"> nad Moravou</w:t>
      </w:r>
      <w:r w:rsidRPr="000E2BFC">
        <w:rPr>
          <w:i/>
        </w:rPr>
        <w:t>“</w:t>
      </w:r>
      <w:r w:rsidRPr="00DB4332">
        <w:t xml:space="preserve"> je</w:t>
      </w:r>
      <w:r w:rsidR="00AC678D">
        <w:t>:</w:t>
      </w:r>
    </w:p>
    <w:p w14:paraId="3BD689B6" w14:textId="77777777" w:rsidR="00D12C76" w:rsidRDefault="00D12C76" w:rsidP="00936D2A">
      <w:pPr>
        <w:pStyle w:val="Odrka1-1"/>
      </w:pPr>
      <w:r>
        <w:t>zhotovení stavby dle zadávací dokumentace,</w:t>
      </w:r>
    </w:p>
    <w:p w14:paraId="306DE94E" w14:textId="77777777" w:rsidR="00D12C76" w:rsidRDefault="00D12C76" w:rsidP="00936D2A">
      <w:pPr>
        <w:pStyle w:val="Odrka1-1"/>
      </w:pPr>
      <w:r>
        <w:t>zpracování Realizační dokumentace stavby,</w:t>
      </w:r>
    </w:p>
    <w:p w14:paraId="039C152E" w14:textId="77777777" w:rsidR="00883ABA" w:rsidRDefault="00D12C76" w:rsidP="00936D2A">
      <w:pPr>
        <w:pStyle w:val="Odrka1-1"/>
      </w:pPr>
      <w:r>
        <w:t>vypracování Dokumentace skutečného provedení stavby</w:t>
      </w:r>
      <w:r w:rsidR="00E70AB8">
        <w:t xml:space="preserve"> včetně geodetické části</w:t>
      </w:r>
      <w:r w:rsidR="000E2BFC">
        <w:t xml:space="preserve"> (včetně dokladové části nutné ke kolaudaci stavby)</w:t>
      </w:r>
      <w:r w:rsidR="00AF045E">
        <w:t>,</w:t>
      </w:r>
    </w:p>
    <w:p w14:paraId="15E52FE6" w14:textId="77777777" w:rsidR="00AF045E" w:rsidRDefault="00AF045E" w:rsidP="00F633C8">
      <w:pPr>
        <w:pStyle w:val="Odrka1-2-"/>
      </w:pPr>
      <w:r>
        <w:t>o</w:t>
      </w:r>
      <w:r w:rsidRPr="00AF045E">
        <w:t>svědčení o shodě notifikovanou osobou v</w:t>
      </w:r>
      <w:r>
        <w:t> </w:t>
      </w:r>
      <w:r w:rsidRPr="00AF045E">
        <w:t>realizaci</w:t>
      </w:r>
      <w:r>
        <w:t>,</w:t>
      </w:r>
    </w:p>
    <w:p w14:paraId="146B4826" w14:textId="77777777" w:rsidR="00AF045E" w:rsidRDefault="00AF045E" w:rsidP="00F633C8">
      <w:pPr>
        <w:pStyle w:val="Odrka1-2-"/>
      </w:pPr>
      <w:r>
        <w:t>o</w:t>
      </w:r>
      <w:r w:rsidRPr="00AF045E">
        <w:t>svědčení o bezpečnosti před uvedením do provozu</w:t>
      </w:r>
      <w:r>
        <w:t>,</w:t>
      </w:r>
    </w:p>
    <w:p w14:paraId="72BB991E" w14:textId="77777777" w:rsidR="00F633C8" w:rsidRDefault="00F633C8" w:rsidP="00F633C8">
      <w:pPr>
        <w:pStyle w:val="Odrka1-2-"/>
      </w:pPr>
      <w:r w:rsidRPr="00F633C8">
        <w:t>hlukové měření pro účely realizace stavby</w:t>
      </w:r>
      <w:r>
        <w:t>.</w:t>
      </w:r>
    </w:p>
    <w:p w14:paraId="21EE0066" w14:textId="77777777" w:rsidR="00D12C76" w:rsidRDefault="00F633C8" w:rsidP="00F633C8">
      <w:pPr>
        <w:pStyle w:val="Odrka1-1"/>
      </w:pPr>
      <w:r>
        <w:t>nájmy hrazené zhotovitelem.</w:t>
      </w:r>
    </w:p>
    <w:p w14:paraId="4291FD21" w14:textId="77777777" w:rsidR="00DF7BAA" w:rsidRDefault="00DF7BAA" w:rsidP="00DF7BAA">
      <w:pPr>
        <w:pStyle w:val="Nadpis2-2"/>
      </w:pPr>
      <w:bookmarkStart w:id="12" w:name="_Toc6410431"/>
      <w:bookmarkStart w:id="13" w:name="_Toc133580245"/>
      <w:r>
        <w:t>Umístění stavby</w:t>
      </w:r>
      <w:bookmarkEnd w:id="12"/>
      <w:bookmarkEnd w:id="13"/>
    </w:p>
    <w:p w14:paraId="75A8BE0A" w14:textId="77777777" w:rsidR="00DF7BAA" w:rsidRDefault="00B471BB" w:rsidP="00B471BB">
      <w:pPr>
        <w:pStyle w:val="Text2-1"/>
      </w:pPr>
      <w:r w:rsidRPr="00B471BB">
        <w:t xml:space="preserve">Z hlediska lokalizace vůči dráze se předmětná stavba nachází přibližně v km 8,475 – 14,473 traťového úseku 2391 Veselí nad Moravou (mimo) – </w:t>
      </w:r>
      <w:proofErr w:type="spellStart"/>
      <w:r w:rsidRPr="00B471BB">
        <w:t>Sk</w:t>
      </w:r>
      <w:r>
        <w:t>alica</w:t>
      </w:r>
      <w:proofErr w:type="spellEnd"/>
      <w:r>
        <w:t xml:space="preserve"> na Slovensku (ŽSR)(mimo).</w:t>
      </w:r>
    </w:p>
    <w:p w14:paraId="658F8AC7" w14:textId="77777777" w:rsidR="006972D4" w:rsidRDefault="006972D4" w:rsidP="006972D4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5A2CE9" w14:paraId="11DF200E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ECBEBF4" w14:textId="77777777" w:rsidR="006972D4" w:rsidRPr="005A2CE9" w:rsidRDefault="006972D4" w:rsidP="00C22D8F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0027CC8E" w14:textId="77777777" w:rsidR="006972D4" w:rsidRPr="005A2CE9" w:rsidRDefault="00883ABA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83ABA">
              <w:t>S</w:t>
            </w:r>
            <w:r>
              <w:t> </w:t>
            </w:r>
            <w:r w:rsidRPr="00883ABA">
              <w:t>621</w:t>
            </w:r>
            <w:r>
              <w:t> </w:t>
            </w:r>
            <w:r w:rsidRPr="00883ABA">
              <w:t>900</w:t>
            </w:r>
            <w:r>
              <w:t> </w:t>
            </w:r>
            <w:r w:rsidRPr="00883ABA">
              <w:t>229</w:t>
            </w:r>
          </w:p>
        </w:tc>
      </w:tr>
      <w:tr w:rsidR="006972D4" w:rsidRPr="005A2CE9" w14:paraId="49A9F677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37DD82F8" w14:textId="77777777" w:rsidR="006972D4" w:rsidRPr="005A2CE9" w:rsidRDefault="006972D4" w:rsidP="00C22D8F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47F629AF" w14:textId="77777777" w:rsidR="006972D4" w:rsidRPr="005A2CE9" w:rsidRDefault="00883ABA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Jihomoravský kraj</w:t>
            </w:r>
          </w:p>
        </w:tc>
      </w:tr>
      <w:tr w:rsidR="006972D4" w:rsidRPr="005A2CE9" w14:paraId="722FC065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18610F8B" w14:textId="77777777" w:rsidR="006972D4" w:rsidRPr="005A2CE9" w:rsidRDefault="006972D4" w:rsidP="00C22D8F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5E9E18F1" w14:textId="77777777" w:rsidR="006972D4" w:rsidRPr="005A2CE9" w:rsidRDefault="00883ABA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Hodonín</w:t>
            </w:r>
          </w:p>
        </w:tc>
      </w:tr>
      <w:tr w:rsidR="006972D4" w:rsidRPr="005A2CE9" w14:paraId="7E3BC673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CF4E3A5" w14:textId="77777777" w:rsidR="006972D4" w:rsidRPr="005A2CE9" w:rsidRDefault="006972D4" w:rsidP="00C22D8F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49CDFBA5" w14:textId="77777777" w:rsidR="006972D4" w:rsidRPr="005A2CE9" w:rsidRDefault="00883ABA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83ABA">
              <w:t>Sudom</w:t>
            </w:r>
            <w:r>
              <w:rPr>
                <w:rFonts w:eastAsia="Verdana" w:cs="Verdana"/>
              </w:rPr>
              <w:t>ěř</w:t>
            </w:r>
            <w:r w:rsidRPr="00883ABA">
              <w:t>ice</w:t>
            </w:r>
            <w:r>
              <w:t>, Petrov u Hodonín, Strážnice na Moravě</w:t>
            </w:r>
          </w:p>
        </w:tc>
      </w:tr>
      <w:tr w:rsidR="006972D4" w:rsidRPr="005A2CE9" w14:paraId="09FA8351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56391DFD" w14:textId="77777777" w:rsidR="006972D4" w:rsidRPr="005A2CE9" w:rsidRDefault="006972D4" w:rsidP="00C22D8F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6840689F" w14:textId="77777777" w:rsidR="006972D4" w:rsidRPr="005A2CE9" w:rsidRDefault="00883ABA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 Brno</w:t>
            </w:r>
          </w:p>
        </w:tc>
      </w:tr>
    </w:tbl>
    <w:p w14:paraId="6A8C6EF3" w14:textId="77777777" w:rsidR="006972D4" w:rsidRDefault="006972D4" w:rsidP="006972D4">
      <w:pPr>
        <w:pStyle w:val="TextbezslBEZMEZER"/>
      </w:pPr>
    </w:p>
    <w:p w14:paraId="288946C8" w14:textId="77777777" w:rsidR="00DF7BAA" w:rsidRDefault="00DF7BAA" w:rsidP="00DF7BAA">
      <w:pPr>
        <w:pStyle w:val="Nadpis2-1"/>
      </w:pPr>
      <w:bookmarkStart w:id="14" w:name="_Toc6410432"/>
      <w:bookmarkStart w:id="15" w:name="_Toc133580246"/>
      <w:r>
        <w:lastRenderedPageBreak/>
        <w:t>PŘEHLED VÝCHOZÍCH PODKLADŮ</w:t>
      </w:r>
      <w:bookmarkEnd w:id="14"/>
      <w:bookmarkEnd w:id="15"/>
    </w:p>
    <w:p w14:paraId="356D2CB7" w14:textId="77777777" w:rsidR="00DF7BAA" w:rsidRDefault="00DF7BAA" w:rsidP="00DF7BAA">
      <w:pPr>
        <w:pStyle w:val="Nadpis2-2"/>
      </w:pPr>
      <w:bookmarkStart w:id="16" w:name="_Toc6410433"/>
      <w:bookmarkStart w:id="17" w:name="_Toc133580247"/>
      <w:r>
        <w:t>Projektová dokumentace</w:t>
      </w:r>
      <w:bookmarkEnd w:id="16"/>
      <w:bookmarkEnd w:id="17"/>
    </w:p>
    <w:p w14:paraId="38593BF4" w14:textId="77777777" w:rsidR="00DF7BAA" w:rsidRDefault="00DF7BAA" w:rsidP="00531A31">
      <w:pPr>
        <w:pStyle w:val="Text2-1"/>
      </w:pPr>
      <w:r>
        <w:t xml:space="preserve">Projektová dokumentace </w:t>
      </w:r>
      <w:r w:rsidR="00531A31">
        <w:t xml:space="preserve">ve stupni DUSP ke stavbě </w:t>
      </w:r>
      <w:r w:rsidRPr="00531A31">
        <w:rPr>
          <w:i/>
        </w:rPr>
        <w:t>„</w:t>
      </w:r>
      <w:r w:rsidR="00531A31" w:rsidRPr="00531A31">
        <w:rPr>
          <w:i/>
        </w:rPr>
        <w:t xml:space="preserve">Odstranění TOR na přejezdu P8146 v km 11,557 trati </w:t>
      </w:r>
      <w:proofErr w:type="gramStart"/>
      <w:r w:rsidR="00531A31" w:rsidRPr="00531A31">
        <w:rPr>
          <w:i/>
        </w:rPr>
        <w:t>Rohatec - Veselí</w:t>
      </w:r>
      <w:proofErr w:type="gramEnd"/>
      <w:r w:rsidR="00531A31" w:rsidRPr="00531A31">
        <w:rPr>
          <w:i/>
        </w:rPr>
        <w:t xml:space="preserve"> nad Moravou</w:t>
      </w:r>
      <w:r w:rsidRPr="00531A31">
        <w:rPr>
          <w:i/>
        </w:rPr>
        <w:t>“</w:t>
      </w:r>
      <w:r>
        <w:t xml:space="preserve"> </w:t>
      </w:r>
      <w:r w:rsidR="00531A31">
        <w:t>(</w:t>
      </w:r>
      <w:r>
        <w:t xml:space="preserve">zpracovatel </w:t>
      </w:r>
      <w:r w:rsidR="00531A31" w:rsidRPr="00531A31">
        <w:t>SB projekt s.r.o.</w:t>
      </w:r>
      <w:r w:rsidR="00531A31">
        <w:t xml:space="preserve">, </w:t>
      </w:r>
      <w:r w:rsidR="00531A31" w:rsidRPr="00531A31">
        <w:t>Kasárenská 4063/4,</w:t>
      </w:r>
      <w:r w:rsidR="00531A31">
        <w:t xml:space="preserve"> </w:t>
      </w:r>
      <w:r w:rsidR="00531A31" w:rsidRPr="00531A31">
        <w:t>695</w:t>
      </w:r>
      <w:r w:rsidR="00531A31">
        <w:t> </w:t>
      </w:r>
      <w:r w:rsidR="00531A31" w:rsidRPr="00531A31">
        <w:t>01</w:t>
      </w:r>
      <w:r w:rsidR="00531A31">
        <w:t xml:space="preserve"> Hodonín</w:t>
      </w:r>
      <w:r>
        <w:t xml:space="preserve">, </w:t>
      </w:r>
      <w:r w:rsidR="00531A31">
        <w:t xml:space="preserve">IČO: </w:t>
      </w:r>
      <w:r w:rsidR="00531A31" w:rsidRPr="00531A31">
        <w:t>277</w:t>
      </w:r>
      <w:r w:rsidR="00531A31">
        <w:t> </w:t>
      </w:r>
      <w:r w:rsidR="00531A31" w:rsidRPr="00531A31">
        <w:t>67</w:t>
      </w:r>
      <w:r w:rsidR="00531A31">
        <w:t> </w:t>
      </w:r>
      <w:r w:rsidR="00531A31" w:rsidRPr="00531A31">
        <w:t>442</w:t>
      </w:r>
      <w:r w:rsidR="00531A31">
        <w:t xml:space="preserve">; </w:t>
      </w:r>
      <w:r>
        <w:t>datum</w:t>
      </w:r>
      <w:r w:rsidR="00531A31">
        <w:t xml:space="preserve"> 04/2021).</w:t>
      </w:r>
    </w:p>
    <w:p w14:paraId="525DC074" w14:textId="77777777" w:rsidR="00BA2F47" w:rsidRDefault="00BA2F47" w:rsidP="00BA2F47">
      <w:pPr>
        <w:pStyle w:val="Textbezslovn"/>
      </w:pPr>
      <w:r>
        <w:t>Zhotovitel po uzavření SOD obdrží elektronickou podobu Projektové dokumentace v otevřené formě.</w:t>
      </w:r>
    </w:p>
    <w:p w14:paraId="71AD008C" w14:textId="77777777" w:rsidR="00DF7BAA" w:rsidRDefault="00DF7BAA" w:rsidP="00DF7BAA">
      <w:pPr>
        <w:pStyle w:val="Nadpis2-2"/>
      </w:pPr>
      <w:bookmarkStart w:id="18" w:name="_Toc6410434"/>
      <w:bookmarkStart w:id="19" w:name="_Toc133580248"/>
      <w:r>
        <w:t>Související dokumentace</w:t>
      </w:r>
      <w:bookmarkEnd w:id="18"/>
      <w:bookmarkEnd w:id="19"/>
    </w:p>
    <w:p w14:paraId="14FAF5F8" w14:textId="77777777" w:rsidR="00DF7BAA" w:rsidRPr="00531A31" w:rsidRDefault="00DF7BAA" w:rsidP="00531A31">
      <w:pPr>
        <w:pStyle w:val="Text2-1"/>
      </w:pPr>
      <w:r w:rsidRPr="00531A31">
        <w:t>Schvalovací protokol projektu SŽ čj</w:t>
      </w:r>
      <w:r w:rsidR="000619E9" w:rsidRPr="00531A31">
        <w:t>.</w:t>
      </w:r>
      <w:r w:rsidRPr="00531A31">
        <w:t xml:space="preserve">: </w:t>
      </w:r>
      <w:r w:rsidR="00531A31" w:rsidRPr="00531A31">
        <w:t>24441/2023-</w:t>
      </w:r>
      <w:proofErr w:type="gramStart"/>
      <w:r w:rsidR="00531A31" w:rsidRPr="00531A31">
        <w:t>SŽ- GŘ</w:t>
      </w:r>
      <w:proofErr w:type="gramEnd"/>
      <w:r w:rsidR="00531A31" w:rsidRPr="00531A31">
        <w:t xml:space="preserve">-O6-Hlo </w:t>
      </w:r>
      <w:r w:rsidRPr="00531A31">
        <w:t xml:space="preserve">ze dne </w:t>
      </w:r>
      <w:r w:rsidR="00531A31" w:rsidRPr="00531A31">
        <w:t>11. 4. 2023</w:t>
      </w:r>
      <w:r w:rsidR="00531A31">
        <w:t>,</w:t>
      </w:r>
    </w:p>
    <w:p w14:paraId="7ABAEF5A" w14:textId="77777777" w:rsidR="00DF7BAA" w:rsidRPr="00531A31" w:rsidRDefault="00DF7BAA" w:rsidP="00DF7BAA">
      <w:pPr>
        <w:pStyle w:val="Text2-1"/>
      </w:pPr>
      <w:r>
        <w:t xml:space="preserve">Stavební </w:t>
      </w:r>
      <w:r w:rsidRPr="00531A31">
        <w:t xml:space="preserve">povolení čj.: </w:t>
      </w:r>
      <w:r w:rsidR="00531A31" w:rsidRPr="00531A31">
        <w:t>DUCR-67806/22/</w:t>
      </w:r>
      <w:proofErr w:type="spellStart"/>
      <w:r w:rsidR="00531A31" w:rsidRPr="00531A31">
        <w:t>Nv</w:t>
      </w:r>
      <w:proofErr w:type="spellEnd"/>
      <w:r w:rsidRPr="00531A31">
        <w:t xml:space="preserve"> ze dne </w:t>
      </w:r>
      <w:r w:rsidR="00531A31" w:rsidRPr="00531A31">
        <w:t>7. 11. 2023.</w:t>
      </w:r>
    </w:p>
    <w:p w14:paraId="707D3BBD" w14:textId="77777777" w:rsidR="00DF7BAA" w:rsidRDefault="00DF7BAA" w:rsidP="00DF7BAA">
      <w:pPr>
        <w:pStyle w:val="Nadpis2-1"/>
      </w:pPr>
      <w:bookmarkStart w:id="20" w:name="_Toc6410435"/>
      <w:bookmarkStart w:id="21" w:name="_Toc133580249"/>
      <w:r>
        <w:t>KOORDINACE S JINÝMI STAVBAMI</w:t>
      </w:r>
      <w:bookmarkEnd w:id="20"/>
      <w:bookmarkEnd w:id="21"/>
      <w:r>
        <w:t xml:space="preserve"> </w:t>
      </w:r>
    </w:p>
    <w:p w14:paraId="0F69BF2B" w14:textId="2A7B8EBE" w:rsidR="00DF7BAA" w:rsidRDefault="00DF7BAA" w:rsidP="00DF7BAA">
      <w:pPr>
        <w:pStyle w:val="Text2-1"/>
      </w:pPr>
      <w:r>
        <w:t>Zhotovení stavby musí být provedeno v koordinaci s připravovanými, případně aktuálně realizovanými akcemi</w:t>
      </w:r>
      <w:r w:rsidR="00096161">
        <w:t>,</w:t>
      </w:r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66D791B0" w14:textId="77777777" w:rsidR="00DF7BAA" w:rsidRPr="00663C4C" w:rsidRDefault="00DF7BAA" w:rsidP="00DF7BAA">
      <w:pPr>
        <w:pStyle w:val="Text2-1"/>
      </w:pPr>
      <w:r w:rsidRPr="00663C4C">
        <w:t>Koordinace musí probíhat zejména s níže uvedenými investicemi a opravnými pracemi:</w:t>
      </w:r>
    </w:p>
    <w:p w14:paraId="76FCE832" w14:textId="77777777" w:rsidR="00DF7BAA" w:rsidRPr="00663C4C" w:rsidRDefault="00663C4C" w:rsidP="00663C4C">
      <w:pPr>
        <w:pStyle w:val="Odstavec1-1a"/>
      </w:pPr>
      <w:r w:rsidRPr="00663C4C">
        <w:t>výměna kolejnic, zřízení BK v km 11,002-11,522</w:t>
      </w:r>
      <w:r w:rsidR="00DF7BAA" w:rsidRPr="00663C4C">
        <w:t xml:space="preserve"> (investor</w:t>
      </w:r>
      <w:r w:rsidRPr="00663C4C">
        <w:t xml:space="preserve"> Správa železnic, OŘ Brno</w:t>
      </w:r>
      <w:r>
        <w:t xml:space="preserve">, předpokládaná realizace: </w:t>
      </w:r>
      <w:r w:rsidRPr="00663C4C">
        <w:t>3.</w:t>
      </w:r>
      <w:r w:rsidR="005A41D1">
        <w:t> </w:t>
      </w:r>
      <w:r w:rsidRPr="00663C4C">
        <w:t>7.</w:t>
      </w:r>
      <w:r w:rsidR="005A41D1">
        <w:t> </w:t>
      </w:r>
      <w:r w:rsidRPr="00663C4C">
        <w:t>-</w:t>
      </w:r>
      <w:r w:rsidR="005A41D1">
        <w:t> </w:t>
      </w:r>
      <w:r w:rsidRPr="00663C4C">
        <w:t>31.</w:t>
      </w:r>
      <w:r w:rsidR="005A41D1">
        <w:t> </w:t>
      </w:r>
      <w:r w:rsidRPr="00663C4C">
        <w:t>8.</w:t>
      </w:r>
      <w:r w:rsidR="005A41D1">
        <w:t xml:space="preserve"> 2023</w:t>
      </w:r>
      <w:r w:rsidR="00DF7BAA" w:rsidRPr="00663C4C">
        <w:t>)</w:t>
      </w:r>
      <w:r>
        <w:t>,</w:t>
      </w:r>
    </w:p>
    <w:p w14:paraId="5F64CF82" w14:textId="77777777" w:rsidR="00663C4C" w:rsidRPr="00663C4C" w:rsidRDefault="00663C4C" w:rsidP="00663C4C">
      <w:pPr>
        <w:pStyle w:val="Odstavec1-1a"/>
      </w:pPr>
      <w:r w:rsidRPr="00663C4C">
        <w:t xml:space="preserve">Oprava kolejí a výhybek v </w:t>
      </w:r>
      <w:proofErr w:type="spellStart"/>
      <w:r w:rsidRPr="00663C4C">
        <w:t>žst</w:t>
      </w:r>
      <w:proofErr w:type="spellEnd"/>
      <w:r w:rsidRPr="00663C4C">
        <w:t>. Strážnice (investor Správa železnic, OŘ Brno</w:t>
      </w:r>
      <w:r>
        <w:t xml:space="preserve">, předpokládaná realizace: </w:t>
      </w:r>
      <w:r w:rsidR="005A41D1" w:rsidRPr="00663C4C">
        <w:t>3.</w:t>
      </w:r>
      <w:r w:rsidR="005A41D1">
        <w:t> </w:t>
      </w:r>
      <w:r w:rsidR="005A41D1" w:rsidRPr="00663C4C">
        <w:t>7.</w:t>
      </w:r>
      <w:r w:rsidR="005A41D1">
        <w:t> </w:t>
      </w:r>
      <w:r w:rsidR="005A41D1" w:rsidRPr="00663C4C">
        <w:t>-</w:t>
      </w:r>
      <w:r w:rsidR="005A41D1">
        <w:t> </w:t>
      </w:r>
      <w:r w:rsidR="005A41D1" w:rsidRPr="00663C4C">
        <w:t>31.</w:t>
      </w:r>
      <w:r w:rsidR="005A41D1">
        <w:t> </w:t>
      </w:r>
      <w:r w:rsidR="005A41D1" w:rsidRPr="00663C4C">
        <w:t>8.</w:t>
      </w:r>
      <w:r w:rsidR="005A41D1">
        <w:t xml:space="preserve"> 2023</w:t>
      </w:r>
      <w:r w:rsidRPr="00663C4C">
        <w:t>)</w:t>
      </w:r>
      <w:r>
        <w:t>,</w:t>
      </w:r>
    </w:p>
    <w:p w14:paraId="3979861E" w14:textId="00B2A74C" w:rsidR="00663C4C" w:rsidRPr="00663C4C" w:rsidRDefault="00663C4C" w:rsidP="00663C4C">
      <w:pPr>
        <w:pStyle w:val="Odstavec1-1a"/>
      </w:pPr>
      <w:r w:rsidRPr="00663C4C">
        <w:t>Rekonstrukce žel.</w:t>
      </w:r>
      <w:r w:rsidR="001E4B84">
        <w:t xml:space="preserve"> </w:t>
      </w:r>
      <w:proofErr w:type="spellStart"/>
      <w:r w:rsidRPr="00663C4C">
        <w:t>zast</w:t>
      </w:r>
      <w:proofErr w:type="spellEnd"/>
      <w:r w:rsidRPr="00663C4C">
        <w:t>. Vnorovy na trati Veselí n/M – Sudoměřice (investor Správa železnic, DUSP</w:t>
      </w:r>
      <w:r>
        <w:t xml:space="preserve">, předpokládaná realizace: </w:t>
      </w:r>
      <w:r w:rsidR="005A41D1" w:rsidRPr="00663C4C">
        <w:t>3.</w:t>
      </w:r>
      <w:r w:rsidR="005A41D1">
        <w:t> </w:t>
      </w:r>
      <w:r w:rsidR="005A41D1" w:rsidRPr="00663C4C">
        <w:t>7.</w:t>
      </w:r>
      <w:r w:rsidR="005A41D1">
        <w:t> </w:t>
      </w:r>
      <w:r w:rsidR="005A41D1" w:rsidRPr="00663C4C">
        <w:t>-</w:t>
      </w:r>
      <w:r w:rsidR="005A41D1">
        <w:t> </w:t>
      </w:r>
      <w:r w:rsidR="005A41D1" w:rsidRPr="00663C4C">
        <w:t>31.</w:t>
      </w:r>
      <w:r w:rsidR="005A41D1">
        <w:t> </w:t>
      </w:r>
      <w:r w:rsidR="005A41D1" w:rsidRPr="00663C4C">
        <w:t>8.</w:t>
      </w:r>
      <w:r w:rsidR="005A41D1">
        <w:t xml:space="preserve"> 2023</w:t>
      </w:r>
      <w:r w:rsidRPr="00663C4C">
        <w:t>)</w:t>
      </w:r>
      <w:r>
        <w:t>,</w:t>
      </w:r>
    </w:p>
    <w:p w14:paraId="061B0937" w14:textId="77777777" w:rsidR="00663C4C" w:rsidRDefault="00663C4C" w:rsidP="00663C4C">
      <w:pPr>
        <w:pStyle w:val="Odstavec1-1a"/>
      </w:pPr>
      <w:r w:rsidRPr="00663C4C">
        <w:t>Rekonstrukce přejezdu a PZS v km 3,356 (P8137) trati Veselí n/M – Sudoměřice (investor Správa železnic, DUSP</w:t>
      </w:r>
      <w:r>
        <w:t xml:space="preserve">, předpokládaná realizace: </w:t>
      </w:r>
      <w:r w:rsidR="005A41D1" w:rsidRPr="00663C4C">
        <w:t>3.</w:t>
      </w:r>
      <w:r w:rsidR="005A41D1">
        <w:t> </w:t>
      </w:r>
      <w:r w:rsidR="005A41D1" w:rsidRPr="00663C4C">
        <w:t>7.</w:t>
      </w:r>
      <w:r w:rsidR="005A41D1">
        <w:t> </w:t>
      </w:r>
      <w:r w:rsidR="005A41D1" w:rsidRPr="00663C4C">
        <w:t>-</w:t>
      </w:r>
      <w:r w:rsidR="005A41D1">
        <w:t> </w:t>
      </w:r>
      <w:r w:rsidR="005A41D1" w:rsidRPr="00663C4C">
        <w:t>31.</w:t>
      </w:r>
      <w:r w:rsidR="005A41D1">
        <w:t> </w:t>
      </w:r>
      <w:r w:rsidR="005A41D1" w:rsidRPr="00663C4C">
        <w:t>8.</w:t>
      </w:r>
      <w:r w:rsidR="005A41D1">
        <w:t xml:space="preserve"> 2023</w:t>
      </w:r>
      <w:r w:rsidRPr="00663C4C">
        <w:t>)</w:t>
      </w:r>
      <w:r w:rsidR="00F45B1E">
        <w:t>.</w:t>
      </w:r>
    </w:p>
    <w:p w14:paraId="563D2E10" w14:textId="77777777" w:rsidR="00F45B1E" w:rsidRPr="00663C4C" w:rsidRDefault="00F45B1E" w:rsidP="00F45B1E">
      <w:pPr>
        <w:pStyle w:val="Odstavec1-1a"/>
      </w:pPr>
      <w:r w:rsidRPr="00F45B1E">
        <w:t>Výstavba chodníku k železničnímu přejezdu</w:t>
      </w:r>
      <w:r>
        <w:t xml:space="preserve"> (investor: obec Petrov).</w:t>
      </w:r>
    </w:p>
    <w:p w14:paraId="041D06AA" w14:textId="77777777" w:rsidR="00DF7BAA" w:rsidRDefault="00E70AB8" w:rsidP="00DF7BAA">
      <w:pPr>
        <w:pStyle w:val="Nadpis2-1"/>
      </w:pPr>
      <w:bookmarkStart w:id="22" w:name="_Toc6410436"/>
      <w:bookmarkStart w:id="23" w:name="_Toc133580250"/>
      <w:r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2"/>
      <w:bookmarkEnd w:id="23"/>
    </w:p>
    <w:p w14:paraId="68955BFB" w14:textId="77777777" w:rsidR="00DF7BAA" w:rsidRDefault="00DF7BAA" w:rsidP="00DF7BAA">
      <w:pPr>
        <w:pStyle w:val="Nadpis2-2"/>
      </w:pPr>
      <w:bookmarkStart w:id="24" w:name="_Toc6410437"/>
      <w:bookmarkStart w:id="25" w:name="_Toc133580251"/>
      <w:r>
        <w:t>Všeobecně</w:t>
      </w:r>
      <w:bookmarkEnd w:id="24"/>
      <w:bookmarkEnd w:id="25"/>
    </w:p>
    <w:p w14:paraId="44F69D2D" w14:textId="77777777"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ruší a nahrazuje se následujícími odstavci: </w:t>
      </w:r>
    </w:p>
    <w:p w14:paraId="43F89DE4" w14:textId="77777777" w:rsidR="00831E0F" w:rsidRPr="00C22D8F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  <w:t xml:space="preserve">Zhotovitel vždy předloží Objednateli před převzetím části Díla nebo Díla jako podklad ke kolaudačnímu souhlasu nebo kolaudačnímu rozhodnutí doklady o nakládání s odpady. </w:t>
      </w:r>
      <w:r w:rsidRPr="00C22D8F">
        <w:rPr>
          <w:rStyle w:val="fontstyle01"/>
        </w:rPr>
        <w:t xml:space="preserve">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C22D8F">
        <w:rPr>
          <w:rStyle w:val="fontstyle01"/>
        </w:rPr>
        <w:t>výzisku</w:t>
      </w:r>
      <w:proofErr w:type="spellEnd"/>
      <w:r w:rsidRPr="00C22D8F">
        <w:rPr>
          <w:rStyle w:val="fontstyle01"/>
        </w:rPr>
        <w:t>, včetně evidence o jejich uskladnění, využití nebo odstranění, a to včetně provozovatelů zařízení určeného pro nakládání s odpady, jimž byly odpady předány.</w:t>
      </w:r>
    </w:p>
    <w:p w14:paraId="33CE05CD" w14:textId="77777777" w:rsidR="00831E0F" w:rsidRPr="00C653C9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7.3.3</w:t>
      </w:r>
      <w:r w:rsidRPr="00C22D8F">
        <w:tab/>
        <w:t xml:space="preserve">Zhotovitel zpracuje </w:t>
      </w:r>
      <w:r w:rsidRPr="00C22D8F">
        <w:rPr>
          <w:b/>
        </w:rPr>
        <w:t>Závěrečnou zprávu odpadového hospodářství stavby</w:t>
      </w:r>
      <w:r w:rsidRPr="00C22D8F">
        <w:t xml:space="preserve"> podle závazné osnovy uvedené v Příloze B.1 směrnice SŽ SM096, Směrnice pro nakládání s odpady, čj. 36061/2022-SŽ-GŘ-O15 ze dne 1. 6. 2022 (dále jen „SŽ SM096“), včetně </w:t>
      </w:r>
      <w:r w:rsidRPr="00C22D8F">
        <w:rPr>
          <w:b/>
        </w:rPr>
        <w:t>Výkazu o předcházení vzniku odpadu a nakládání s odpady</w:t>
      </w:r>
      <w:r w:rsidRPr="00C22D8F">
        <w:t xml:space="preserve"> dle Přílohy B.2 směrnice SŽ SM096.“</w:t>
      </w:r>
    </w:p>
    <w:p w14:paraId="01C15860" w14:textId="77777777" w:rsidR="00462DB8" w:rsidRDefault="00462DB8" w:rsidP="00462DB8">
      <w:pPr>
        <w:pStyle w:val="Text2-1"/>
        <w:numPr>
          <w:ilvl w:val="2"/>
          <w:numId w:val="6"/>
        </w:numPr>
      </w:pPr>
      <w:r>
        <w:t>Třetí odrážka odst. (6) v Kapitole 1 TKP se ruší a nahrazuje se následujícím textem:</w:t>
      </w:r>
    </w:p>
    <w:p w14:paraId="7168189D" w14:textId="77777777" w:rsidR="00462DB8" w:rsidRDefault="00462DB8" w:rsidP="00462DB8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</w:t>
      </w:r>
      <w:proofErr w:type="spellStart"/>
      <w:r>
        <w:t>TreeInfo</w:t>
      </w:r>
      <w:proofErr w:type="spellEnd"/>
      <w:r>
        <w:t xml:space="preserve">, resp. </w:t>
      </w:r>
      <w:proofErr w:type="spellStart"/>
      <w:r>
        <w:t>InvestDokument</w:t>
      </w:r>
      <w:proofErr w:type="spellEnd"/>
      <w:r>
        <w:t>, v otevřené a uzavřené formě,“</w:t>
      </w:r>
    </w:p>
    <w:p w14:paraId="418532A7" w14:textId="77777777" w:rsidR="007F44DD" w:rsidRDefault="00FA5522" w:rsidP="00FA5522">
      <w:pPr>
        <w:pStyle w:val="Text2-1"/>
      </w:pPr>
      <w:r>
        <w:lastRenderedPageBreak/>
        <w:t>Do uveřejnění Zadávací dokumentace uzavřel Objednatel níže uvedené nájemní smlouvy:</w:t>
      </w:r>
    </w:p>
    <w:p w14:paraId="2DF50590" w14:textId="77777777" w:rsidR="007F44DD" w:rsidRDefault="007F44DD" w:rsidP="00926CB2">
      <w:pPr>
        <w:pStyle w:val="Odrka1-2-"/>
      </w:pPr>
      <w:r w:rsidRPr="007F44DD">
        <w:t>Nájem dočasného záboru a zřízení s</w:t>
      </w:r>
      <w:r w:rsidR="006D68D3">
        <w:t>taveniště na pozemcích ČD, a.s.</w:t>
      </w:r>
      <w:r w:rsidR="00926CB2">
        <w:t xml:space="preserve"> </w:t>
      </w:r>
      <w:r w:rsidR="00926CB2" w:rsidRPr="00926CB2">
        <w:t>(dohoda s</w:t>
      </w:r>
      <w:r w:rsidR="00926CB2">
        <w:t> </w:t>
      </w:r>
      <w:r w:rsidR="00926CB2" w:rsidRPr="00926CB2">
        <w:t>ČD).</w:t>
      </w:r>
    </w:p>
    <w:p w14:paraId="2BE3376F" w14:textId="77777777" w:rsidR="00FA5522" w:rsidRDefault="00FA5522" w:rsidP="00FA5522">
      <w:pPr>
        <w:pStyle w:val="Text2-1"/>
      </w:pPr>
      <w:r>
        <w:t>Práva a povinnosti z těchto uzavřených smluv Zhotovitel tímto přijímá a zavazuje se užívat předmětné nemovitosti v souladu s podmínkami uzavřených smluv.</w:t>
      </w:r>
    </w:p>
    <w:p w14:paraId="46D27A29" w14:textId="77777777" w:rsidR="006D68D3" w:rsidRDefault="006D68D3" w:rsidP="00FA5522">
      <w:pPr>
        <w:pStyle w:val="Text2-1"/>
      </w:pPr>
      <w:r>
        <w:t>Do uveřejnění Zadávací dokumentace nestihl Objednatel uzavřít níže uvedené nájemní smlouvy:</w:t>
      </w:r>
    </w:p>
    <w:p w14:paraId="13A552C2" w14:textId="77777777" w:rsidR="006D68D3" w:rsidRDefault="006D68D3" w:rsidP="006D68D3">
      <w:pPr>
        <w:pStyle w:val="Odrka1-2-"/>
      </w:pPr>
      <w:r w:rsidRPr="007F44DD">
        <w:t xml:space="preserve">Nájem dočasného záboru </w:t>
      </w:r>
      <w:r>
        <w:t>pozemků obce Petrov.</w:t>
      </w:r>
    </w:p>
    <w:p w14:paraId="4864AA7A" w14:textId="77777777" w:rsidR="006D68D3" w:rsidRDefault="006D68D3" w:rsidP="006D68D3">
      <w:pPr>
        <w:pStyle w:val="Text2-1"/>
        <w:numPr>
          <w:ilvl w:val="0"/>
          <w:numId w:val="0"/>
        </w:numPr>
        <w:ind w:left="737"/>
      </w:pPr>
      <w:r>
        <w:t>Jelikož budou stavbou dočasně dotčeny i pozemky obce Petrov, tak je zhotovitel povinen si s tímto vlastníkem uzavřít potřebnou smlouvu o nájmu. Pozemky jsou definovány v geodetické části dokumentace I.2.</w:t>
      </w:r>
      <w:r w:rsidR="00A96B59">
        <w:t xml:space="preserve"> Součinnost při vyhotovení této smlouvy zajistí autorský dozor stavby.</w:t>
      </w:r>
    </w:p>
    <w:p w14:paraId="58ECE788" w14:textId="77777777" w:rsidR="006D68D3" w:rsidRDefault="006D68D3" w:rsidP="00FA5522">
      <w:pPr>
        <w:pStyle w:val="Text2-1"/>
      </w:pPr>
      <w:r>
        <w:t>Jelikož bude stavbou trvale dotčen i pozemek obce Petrov, tak je zhotovitel povinen vyhotovit geometrický plán (viz geodetická část dokumentace I.2).</w:t>
      </w:r>
    </w:p>
    <w:p w14:paraId="137B24C0" w14:textId="77777777" w:rsidR="00DF7BAA" w:rsidRDefault="00DF7BAA" w:rsidP="00DF7BAA">
      <w:pPr>
        <w:pStyle w:val="Nadpis2-2"/>
      </w:pPr>
      <w:bookmarkStart w:id="26" w:name="_Toc133580252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763D9324" w14:textId="77777777" w:rsidR="00E70AB8" w:rsidRDefault="00E70AB8" w:rsidP="00E70AB8">
      <w:pPr>
        <w:pStyle w:val="Text2-1"/>
      </w:pPr>
      <w:r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14:paraId="3342D187" w14:textId="77777777"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256CEEDA" w14:textId="77777777" w:rsidR="00F66DA9" w:rsidRPr="007F44DD" w:rsidRDefault="00F66DA9" w:rsidP="00F66DA9">
      <w:pPr>
        <w:pStyle w:val="Text2-1"/>
      </w:pPr>
      <w:r w:rsidRPr="007F44DD">
        <w:rPr>
          <w:b/>
        </w:rPr>
        <w:t>Na neelektrizovaných tratích</w:t>
      </w:r>
      <w:r w:rsidRPr="007F44DD">
        <w:t xml:space="preserve"> platí pro zřizování zajištění PPK postupy dle dopisu Ředitele O13, čj. 168954/2021-SŽ-GŘ-O13, Zajištění prostorové polohy na neelektrizovaných tratích SŽ (viz </w:t>
      </w:r>
      <w:r w:rsidR="00CF034F" w:rsidRPr="007F44DD">
        <w:t>p</w:t>
      </w:r>
      <w:r w:rsidRPr="007F44DD">
        <w:t xml:space="preserve">říloha </w:t>
      </w:r>
      <w:r w:rsidR="00FA17DD" w:rsidRPr="007F44DD">
        <w:fldChar w:fldCharType="begin"/>
      </w:r>
      <w:r w:rsidR="00FA17DD" w:rsidRPr="007F44DD">
        <w:instrText xml:space="preserve"> REF _Ref104882684 \r \h </w:instrText>
      </w:r>
      <w:r w:rsidR="00346853" w:rsidRPr="007F44DD">
        <w:instrText xml:space="preserve"> \* MERGEFORMAT </w:instrText>
      </w:r>
      <w:r w:rsidR="00FA17DD" w:rsidRPr="007F44DD">
        <w:fldChar w:fldCharType="separate"/>
      </w:r>
      <w:r w:rsidR="00BA1135" w:rsidRPr="007F44DD">
        <w:t>7.1.4</w:t>
      </w:r>
      <w:r w:rsidR="00FA17DD" w:rsidRPr="007F44DD">
        <w:fldChar w:fldCharType="end"/>
      </w:r>
      <w:r w:rsidRPr="007F44DD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5F13ED9F" w14:textId="77777777" w:rsidR="00DF7BAA" w:rsidRDefault="00DF7BAA" w:rsidP="00DF7BAA">
      <w:pPr>
        <w:pStyle w:val="Nadpis2-2"/>
      </w:pPr>
      <w:bookmarkStart w:id="27" w:name="_Toc6410438"/>
      <w:bookmarkStart w:id="28" w:name="_Toc133580253"/>
      <w:r>
        <w:t>Doklady pře</w:t>
      </w:r>
      <w:r w:rsidR="000C7E5E">
        <w:t>d</w:t>
      </w:r>
      <w:r>
        <w:t>kládané zhotovitelem</w:t>
      </w:r>
      <w:bookmarkEnd w:id="27"/>
      <w:bookmarkEnd w:id="28"/>
    </w:p>
    <w:p w14:paraId="1A8FD118" w14:textId="77777777" w:rsidR="00D12C76" w:rsidRPr="006C33D8" w:rsidRDefault="00562909" w:rsidP="00562909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>nebude možné zahájit práce na výše uvedených objektech.</w:t>
      </w:r>
    </w:p>
    <w:p w14:paraId="1A554184" w14:textId="77777777" w:rsidR="00DF7BAA" w:rsidRPr="007F44DD" w:rsidRDefault="00DF7BAA" w:rsidP="00DF7BAA">
      <w:pPr>
        <w:pStyle w:val="Text2-1"/>
      </w:pPr>
      <w:r w:rsidRPr="007F44DD">
        <w:t xml:space="preserve">Zhotovitel doloží </w:t>
      </w:r>
      <w:r w:rsidRPr="007F44DD">
        <w:rPr>
          <w:b/>
        </w:rPr>
        <w:t>mimo jiné</w:t>
      </w:r>
      <w:r w:rsidRPr="007F44DD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53BF167B" w14:textId="77777777" w:rsidR="007F44DD" w:rsidRDefault="007F44DD" w:rsidP="007F44DD">
      <w:pPr>
        <w:pStyle w:val="Odrka1-1"/>
      </w:pPr>
      <w:proofErr w:type="gramStart"/>
      <w:r>
        <w:t>Z – 06</w:t>
      </w:r>
      <w:proofErr w:type="gramEnd"/>
      <w:r>
        <w:t xml:space="preserve"> e Projektování a související činnosti na zabezpečovacím zařízení</w:t>
      </w:r>
    </w:p>
    <w:p w14:paraId="64CE48FE" w14:textId="77777777" w:rsidR="007F44DD" w:rsidRDefault="007F44DD" w:rsidP="007F44DD">
      <w:pPr>
        <w:pStyle w:val="Odrka1-1"/>
      </w:pPr>
      <w:proofErr w:type="gramStart"/>
      <w:r>
        <w:t>T – 05</w:t>
      </w:r>
      <w:proofErr w:type="gramEnd"/>
      <w:r>
        <w:t xml:space="preserve"> d Projektování a související činnosti na sdělovacím (telekomunikačním) zařízení</w:t>
      </w:r>
    </w:p>
    <w:p w14:paraId="58D33015" w14:textId="77777777" w:rsidR="007F44DD" w:rsidRDefault="007F44DD" w:rsidP="007F44DD">
      <w:pPr>
        <w:pStyle w:val="Odrka1-1"/>
      </w:pPr>
      <w:proofErr w:type="gramStart"/>
      <w:r>
        <w:t>E – 08</w:t>
      </w:r>
      <w:proofErr w:type="gramEnd"/>
      <w:r>
        <w:t xml:space="preserve"> Projektování elektrických zařízení UTZ/E a VTZ, do i nad 1000 V, s i bez nebezpečí výbuchu včetně hromosvodů</w:t>
      </w:r>
    </w:p>
    <w:p w14:paraId="38E8807A" w14:textId="77777777" w:rsidR="00DF7BAA" w:rsidRPr="007F44DD" w:rsidRDefault="00DF7BAA" w:rsidP="00DF7BAA">
      <w:pPr>
        <w:pStyle w:val="Text2-1"/>
      </w:pPr>
      <w:r w:rsidRPr="007F44DD">
        <w:lastRenderedPageBreak/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4A95A2E9" w14:textId="77777777" w:rsidR="00DF7BAA" w:rsidRDefault="00DF7BAA" w:rsidP="00DF7BAA">
      <w:pPr>
        <w:pStyle w:val="Nadpis2-2"/>
      </w:pPr>
      <w:bookmarkStart w:id="29" w:name="_Toc6410439"/>
      <w:bookmarkStart w:id="30" w:name="_Toc133580254"/>
      <w:r>
        <w:t>Dokumentace zhotovitele pro stavbu</w:t>
      </w:r>
      <w:bookmarkEnd w:id="29"/>
      <w:bookmarkEnd w:id="30"/>
    </w:p>
    <w:p w14:paraId="69978F45" w14:textId="77777777" w:rsidR="00DF7BAA" w:rsidRPr="007F44DD" w:rsidRDefault="00130E62" w:rsidP="00562909">
      <w:pPr>
        <w:pStyle w:val="Text2-1"/>
      </w:pPr>
      <w:r w:rsidRPr="007F44DD">
        <w:t>Součástí předmětu díla je i vyhotovení Realizační dokumentace stavby (výrobní, montážní, dílenské, dokumentace dodavatele mostních objektů), která v případě potřeby rozpracovává PDPS</w:t>
      </w:r>
      <w:r w:rsidR="00562909" w:rsidRPr="007F44DD">
        <w:t xml:space="preserve"> s ohledem na znalosti konkrétních dodávaných výrobků, technologií, postupů a výrobních podmínek Zhotovitele.</w:t>
      </w:r>
      <w:r w:rsidRPr="007F44DD">
        <w:t xml:space="preserve"> </w:t>
      </w:r>
      <w:r w:rsidR="00562909" w:rsidRPr="007F44DD">
        <w:t>Obsah a rozsah RDS je definován přílohou P8 směrnice SŽ SM011, Dokumentace staveb Správy železnic, státní organizace (dále jen „SŽ SM011“),</w:t>
      </w:r>
      <w:r w:rsidRPr="007F44DD">
        <w:t xml:space="preserve"> zejména</w:t>
      </w:r>
      <w:r w:rsidR="00E37E06" w:rsidRPr="007F44DD">
        <w:t> </w:t>
      </w:r>
      <w:r w:rsidRPr="007F44DD">
        <w:t>pro:</w:t>
      </w:r>
    </w:p>
    <w:p w14:paraId="766046F8" w14:textId="77777777" w:rsidR="00DF7BAA" w:rsidRPr="00693B98" w:rsidRDefault="007F44DD" w:rsidP="007F44DD">
      <w:pPr>
        <w:pStyle w:val="Odstavec1-1a"/>
        <w:numPr>
          <w:ilvl w:val="0"/>
          <w:numId w:val="7"/>
        </w:numPr>
        <w:spacing w:after="120"/>
      </w:pPr>
      <w:r w:rsidRPr="00693B98">
        <w:t>PS přejezdového zabezpečovacího zařízení včetně návazností na technologie sdělovacího zařízení a včetně zapracování přechodových stavů sdělovacího a</w:t>
      </w:r>
      <w:r w:rsidR="00693B98">
        <w:t> </w:t>
      </w:r>
      <w:r w:rsidRPr="00693B98">
        <w:t>zabezpečovacího zařízení v souladu s ZOV.</w:t>
      </w:r>
    </w:p>
    <w:p w14:paraId="668F906D" w14:textId="77777777"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odsouhlasené v připomínkovém řízení</w:t>
      </w:r>
      <w:r w:rsidR="003137DF">
        <w:t>.</w:t>
      </w:r>
    </w:p>
    <w:p w14:paraId="2CA49B03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</w:t>
      </w:r>
      <w:r w:rsidR="00532F79">
        <w:t> </w:t>
      </w:r>
      <w:r w:rsidR="00E37E06">
        <w:t>p</w:t>
      </w:r>
      <w:r w:rsidR="00532F79">
        <w:t>řílohou P8 s</w:t>
      </w:r>
      <w:r>
        <w:t>měrnic</w:t>
      </w:r>
      <w:r w:rsidR="00532F79">
        <w:t>e SŽ SM011</w:t>
      </w:r>
      <w:r>
        <w:t>.</w:t>
      </w:r>
    </w:p>
    <w:p w14:paraId="41DB8DC5" w14:textId="77777777" w:rsidR="00DF7BAA" w:rsidRDefault="00DF7BAA" w:rsidP="00DF7BAA">
      <w:pPr>
        <w:pStyle w:val="Text2-1"/>
      </w:pPr>
      <w:r>
        <w:t>Z</w:t>
      </w:r>
      <w:r w:rsidR="00532F79">
        <w:t>hotovitel z</w:t>
      </w:r>
      <w:r>
        <w:t>prac</w:t>
      </w:r>
      <w:r w:rsidR="00532F79">
        <w:t>uje</w:t>
      </w:r>
      <w:r>
        <w:t xml:space="preserve"> technologick</w:t>
      </w:r>
      <w:r w:rsidR="00532F79">
        <w:t>é</w:t>
      </w:r>
      <w:r>
        <w:t xml:space="preserve"> </w:t>
      </w:r>
      <w:r w:rsidR="00FA17DD">
        <w:t>předpisy (</w:t>
      </w:r>
      <w:proofErr w:type="spellStart"/>
      <w:r w:rsidR="00FA17DD">
        <w:t>TePř</w:t>
      </w:r>
      <w:proofErr w:type="spellEnd"/>
      <w:r w:rsidR="00FA17DD">
        <w:t xml:space="preserve">) </w:t>
      </w:r>
      <w:r>
        <w:t>prováděn</w:t>
      </w:r>
      <w:r w:rsidR="00FA17DD">
        <w:t xml:space="preserve">ých </w:t>
      </w:r>
      <w:r>
        <w:t xml:space="preserve">prací včetně kontrolního a zkušebního plánu v jednotlivých etapách stavby (především v plánované výluce) jednotlivých SO a PS v přiměřeném rozsahu nutném pro </w:t>
      </w:r>
      <w:r w:rsidR="00532F79">
        <w:t xml:space="preserve">zhotovení </w:t>
      </w:r>
      <w:r>
        <w:t>stavby</w:t>
      </w:r>
      <w:r w:rsidR="00532F79">
        <w:t>.</w:t>
      </w:r>
    </w:p>
    <w:p w14:paraId="1EDA8394" w14:textId="77777777" w:rsidR="00DF7BAA" w:rsidRDefault="00DF7BAA" w:rsidP="00DF7BAA">
      <w:pPr>
        <w:pStyle w:val="Nadpis2-2"/>
      </w:pPr>
      <w:bookmarkStart w:id="31" w:name="_Toc6410440"/>
      <w:bookmarkStart w:id="32" w:name="_Toc133580255"/>
      <w:r>
        <w:t>Dokumentace skutečného provedení stavby</w:t>
      </w:r>
      <w:bookmarkEnd w:id="31"/>
      <w:bookmarkEnd w:id="32"/>
    </w:p>
    <w:p w14:paraId="3FF68368" w14:textId="77777777"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6F1C00EC" w14:textId="77777777" w:rsidR="00DF7BAA" w:rsidRPr="00F633C8" w:rsidRDefault="00DF7BAA" w:rsidP="00DF7BAA">
      <w:pPr>
        <w:pStyle w:val="Text2-1"/>
      </w:pPr>
      <w:r w:rsidRPr="00F633C8">
        <w:t xml:space="preserve">Součástí </w:t>
      </w:r>
      <w:r w:rsidR="004C05CC" w:rsidRPr="00F633C8">
        <w:t>DSPS</w:t>
      </w:r>
      <w:r w:rsidRPr="00F633C8">
        <w:t xml:space="preserve"> kromě jiného budou:</w:t>
      </w:r>
    </w:p>
    <w:p w14:paraId="205C5D44" w14:textId="77777777" w:rsidR="00F633C8" w:rsidRDefault="00F633C8" w:rsidP="00F633C8">
      <w:pPr>
        <w:pStyle w:val="Odrka1-1"/>
      </w:pPr>
      <w:r>
        <w:t>osvědčení o shodě notifikovanou osobou v realizaci,</w:t>
      </w:r>
    </w:p>
    <w:p w14:paraId="1272B32D" w14:textId="77777777" w:rsidR="00F633C8" w:rsidRDefault="00F633C8" w:rsidP="00F633C8">
      <w:pPr>
        <w:pStyle w:val="Odrka1-1"/>
      </w:pPr>
      <w:r>
        <w:t>osvědčení o bezpečnosti před uvedením do provozu,</w:t>
      </w:r>
    </w:p>
    <w:p w14:paraId="55508509" w14:textId="77777777" w:rsidR="00DF7BAA" w:rsidRPr="00F633C8" w:rsidRDefault="00F633C8" w:rsidP="00F633C8">
      <w:pPr>
        <w:pStyle w:val="Odrka1-1"/>
      </w:pPr>
      <w:r>
        <w:t>hlukové měření pro účely realizace stavby.</w:t>
      </w:r>
    </w:p>
    <w:p w14:paraId="0D0C933F" w14:textId="77777777" w:rsidR="00B94742" w:rsidRDefault="00B94742" w:rsidP="00FA17DD">
      <w:pPr>
        <w:pStyle w:val="Text2-1"/>
      </w:pPr>
      <w:r>
        <w:t xml:space="preserve">Předání DSPS dle </w:t>
      </w:r>
      <w:r w:rsidR="00FA17DD" w:rsidRPr="00FA17DD">
        <w:t xml:space="preserve">oddílu 1.11.5 </w:t>
      </w:r>
      <w:r w:rsidR="00FA17DD">
        <w:t>K</w:t>
      </w:r>
      <w:r w:rsidR="00FA17DD" w:rsidRPr="00FA17DD">
        <w:t xml:space="preserve">apitoly 1 TKP </w:t>
      </w:r>
      <w:r>
        <w:t xml:space="preserve">proběhne </w:t>
      </w:r>
      <w:r w:rsidRPr="00F633C8">
        <w:t>na médiu</w:t>
      </w:r>
      <w:r w:rsidR="00FA17DD" w:rsidRPr="00F633C8">
        <w:t>:</w:t>
      </w:r>
      <w:r w:rsidRPr="00F633C8">
        <w:t xml:space="preserve"> DVD.</w:t>
      </w:r>
      <w:r>
        <w:t xml:space="preserve"> </w:t>
      </w:r>
    </w:p>
    <w:p w14:paraId="36799DB9" w14:textId="77777777" w:rsidR="00DF7BAA" w:rsidRDefault="00DF7BAA" w:rsidP="00DF7BAA">
      <w:pPr>
        <w:pStyle w:val="Nadpis2-2"/>
      </w:pPr>
      <w:bookmarkStart w:id="33" w:name="_Toc6410441"/>
      <w:bookmarkStart w:id="34" w:name="_Toc133580256"/>
      <w:r>
        <w:t>Zabezpečovací zařízení</w:t>
      </w:r>
      <w:bookmarkEnd w:id="33"/>
      <w:bookmarkEnd w:id="34"/>
    </w:p>
    <w:p w14:paraId="72A480C5" w14:textId="77777777" w:rsidR="004012C9" w:rsidRDefault="004012C9" w:rsidP="004012C9">
      <w:pPr>
        <w:pStyle w:val="Text2-1"/>
      </w:pPr>
      <w:r>
        <w:t>Součinnost Zhotovitele při přezkoušení zabezpečovacích zařízení</w:t>
      </w:r>
    </w:p>
    <w:p w14:paraId="2BECF91B" w14:textId="77777777" w:rsidR="004012C9" w:rsidRDefault="004012C9" w:rsidP="004012C9">
      <w:pPr>
        <w:pStyle w:val="Text2-2"/>
      </w:pPr>
      <w:r w:rsidRPr="00F215DC">
        <w:t xml:space="preserve">Povinnosti </w:t>
      </w:r>
      <w:r w:rsidR="00DB52E5">
        <w:t>Z</w:t>
      </w:r>
      <w:r w:rsidRPr="00F215DC">
        <w:t>hotovitele při přezkoušení a uvádění zabezpečovacích zařízení do</w:t>
      </w:r>
      <w:r>
        <w:t> </w:t>
      </w:r>
      <w:r w:rsidRPr="00F215DC">
        <w:t xml:space="preserve">provozu se řídí </w:t>
      </w:r>
      <w:r>
        <w:t>K</w:t>
      </w:r>
      <w:r w:rsidRPr="00F215DC">
        <w:t>apitolou 27 TKP a předpisem SŽDC T200, Předpis pro vyzkoušení a uvádění železničních zabezpečovacích zařízení do provozu.</w:t>
      </w:r>
    </w:p>
    <w:p w14:paraId="3D1D5E3F" w14:textId="77777777" w:rsidR="004012C9" w:rsidRDefault="004012C9" w:rsidP="004012C9">
      <w:pPr>
        <w:pStyle w:val="Text2-2"/>
      </w:pPr>
      <w:r>
        <w:t xml:space="preserve">Zhotovitel je </w:t>
      </w:r>
      <w:r w:rsidRPr="004B2AA1">
        <w:t xml:space="preserve">povinen do </w:t>
      </w:r>
      <w:r>
        <w:t xml:space="preserve">Podrobného </w:t>
      </w:r>
      <w:r w:rsidRPr="004B2AA1">
        <w:t xml:space="preserve">harmonogramu předloženého dle </w:t>
      </w:r>
      <w:r>
        <w:t>odst. 3.6 Obchodních podmínek</w:t>
      </w:r>
      <w:r w:rsidRPr="004B2AA1">
        <w:t xml:space="preserve"> u příslušných PS zapracovat konkrétní časové požadavky (časový rozsah)</w:t>
      </w:r>
      <w:r>
        <w:t xml:space="preserve"> na komplexní vyzkoušení zařízení, kterého se bude účastnit odborná komise.</w:t>
      </w:r>
    </w:p>
    <w:p w14:paraId="2AB55DC5" w14:textId="77777777" w:rsidR="004012C9" w:rsidRDefault="004012C9" w:rsidP="004012C9">
      <w:pPr>
        <w:pStyle w:val="Text2-2"/>
      </w:pPr>
      <w:r>
        <w:t>Zhotovitel tyto konkrétní časové požadavky navýší o 20 % na vyhodnocení výsledků funkčních zkoušek provedených Zhotovitelem, popř. provedení vlastních funkčních zkoušek pro ověření kvality, funkčnosti a provozuschopnosti zařízení odbornou komisí.</w:t>
      </w:r>
    </w:p>
    <w:p w14:paraId="0ADB21F7" w14:textId="77777777" w:rsidR="004012C9" w:rsidRDefault="004012C9" w:rsidP="004012C9">
      <w:pPr>
        <w:pStyle w:val="Text2-2"/>
      </w:pPr>
      <w:r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14:paraId="13B2BA94" w14:textId="77777777" w:rsidR="00DF7BAA" w:rsidRDefault="00F633C8" w:rsidP="00DF7BAA">
      <w:pPr>
        <w:pStyle w:val="Text2-1"/>
      </w:pPr>
      <w:r>
        <w:t>Ostatní viz DUSP.</w:t>
      </w:r>
    </w:p>
    <w:p w14:paraId="4AAC7BEF" w14:textId="77777777" w:rsidR="00DF7BAA" w:rsidRDefault="00DF7BAA" w:rsidP="00DF7BAA">
      <w:pPr>
        <w:pStyle w:val="Nadpis2-2"/>
      </w:pPr>
      <w:bookmarkStart w:id="35" w:name="_Toc6410442"/>
      <w:bookmarkStart w:id="36" w:name="_Toc133580257"/>
      <w:r>
        <w:lastRenderedPageBreak/>
        <w:t>Sdělovací zařízení</w:t>
      </w:r>
      <w:bookmarkEnd w:id="35"/>
      <w:bookmarkEnd w:id="36"/>
    </w:p>
    <w:p w14:paraId="561B5431" w14:textId="77777777" w:rsidR="00DF7BAA" w:rsidRDefault="00F633C8" w:rsidP="00DF7BAA">
      <w:pPr>
        <w:pStyle w:val="Text2-1"/>
      </w:pPr>
      <w:r>
        <w:t>Viz DUSP.</w:t>
      </w:r>
    </w:p>
    <w:p w14:paraId="7179C9DE" w14:textId="77777777" w:rsidR="00DF7BAA" w:rsidRDefault="00DF7BAA" w:rsidP="00DF7BAA">
      <w:pPr>
        <w:pStyle w:val="Nadpis2-2"/>
      </w:pPr>
      <w:bookmarkStart w:id="37" w:name="_Toc6410443"/>
      <w:bookmarkStart w:id="38" w:name="_Toc133580258"/>
      <w:r>
        <w:t>Silnoproudá technologie včetně DŘT, trakční a energetická zařízení</w:t>
      </w:r>
      <w:bookmarkEnd w:id="37"/>
      <w:bookmarkEnd w:id="38"/>
    </w:p>
    <w:p w14:paraId="68424354" w14:textId="393D47AC" w:rsidR="00DF7BAA" w:rsidRDefault="00F633C8" w:rsidP="00DF7BAA">
      <w:pPr>
        <w:pStyle w:val="Text2-1"/>
      </w:pPr>
      <w:r>
        <w:t>Viz D</w:t>
      </w:r>
      <w:r w:rsidR="00F502A5">
        <w:t>U</w:t>
      </w:r>
      <w:r>
        <w:t>SP.</w:t>
      </w:r>
    </w:p>
    <w:p w14:paraId="511DED1E" w14:textId="77777777" w:rsidR="00DF7BAA" w:rsidRDefault="00DF7BAA" w:rsidP="00DF7BAA">
      <w:pPr>
        <w:pStyle w:val="Nadpis2-2"/>
      </w:pPr>
      <w:bookmarkStart w:id="39" w:name="_Toc6410445"/>
      <w:bookmarkStart w:id="40" w:name="_Toc133580259"/>
      <w:r>
        <w:t>Železniční svršek</w:t>
      </w:r>
      <w:bookmarkEnd w:id="39"/>
      <w:bookmarkEnd w:id="40"/>
      <w:r>
        <w:t xml:space="preserve"> </w:t>
      </w:r>
    </w:p>
    <w:p w14:paraId="041E7E8E" w14:textId="77777777" w:rsidR="00DF7BAA" w:rsidRDefault="00F633C8" w:rsidP="00DF7BAA">
      <w:pPr>
        <w:pStyle w:val="Text2-1"/>
      </w:pPr>
      <w:r>
        <w:t>Viz DUSP.</w:t>
      </w:r>
    </w:p>
    <w:p w14:paraId="20E9BB38" w14:textId="77777777" w:rsidR="00DF7BAA" w:rsidRDefault="00DF7BAA" w:rsidP="00DF7BAA">
      <w:pPr>
        <w:pStyle w:val="Nadpis2-2"/>
      </w:pPr>
      <w:bookmarkStart w:id="41" w:name="_Toc6410446"/>
      <w:bookmarkStart w:id="42" w:name="_Toc133580260"/>
      <w:r>
        <w:t>Železniční spodek</w:t>
      </w:r>
      <w:bookmarkEnd w:id="41"/>
      <w:bookmarkEnd w:id="42"/>
    </w:p>
    <w:p w14:paraId="41C01E92" w14:textId="77777777" w:rsidR="00DF7BAA" w:rsidRDefault="00F633C8" w:rsidP="00F633C8">
      <w:pPr>
        <w:pStyle w:val="Text2-1"/>
      </w:pPr>
      <w:r w:rsidRPr="00F633C8">
        <w:t>Viz DUSP.</w:t>
      </w:r>
    </w:p>
    <w:p w14:paraId="0261AEF8" w14:textId="77777777" w:rsidR="00DF7BAA" w:rsidRDefault="00DF7BAA" w:rsidP="00DF7BAA">
      <w:pPr>
        <w:pStyle w:val="Nadpis2-2"/>
      </w:pPr>
      <w:bookmarkStart w:id="43" w:name="_Toc6410448"/>
      <w:bookmarkStart w:id="44" w:name="_Toc133580261"/>
      <w:r>
        <w:t>Železniční přejezdy</w:t>
      </w:r>
      <w:bookmarkEnd w:id="43"/>
      <w:bookmarkEnd w:id="44"/>
    </w:p>
    <w:p w14:paraId="78821118" w14:textId="77777777" w:rsidR="00DF7BAA" w:rsidRDefault="00F633C8" w:rsidP="00DF7BAA">
      <w:pPr>
        <w:pStyle w:val="Text2-1"/>
      </w:pPr>
      <w:r>
        <w:t>Viz DUSP.</w:t>
      </w:r>
    </w:p>
    <w:p w14:paraId="30D6BDFB" w14:textId="77777777" w:rsidR="00DF7BAA" w:rsidRDefault="00DF7BAA" w:rsidP="00DF7BAA">
      <w:pPr>
        <w:pStyle w:val="Nadpis2-2"/>
      </w:pPr>
      <w:bookmarkStart w:id="45" w:name="_Toc6410450"/>
      <w:bookmarkStart w:id="46" w:name="_Toc133580262"/>
      <w:r>
        <w:t>Ostatní inženýrské objekty</w:t>
      </w:r>
      <w:bookmarkEnd w:id="45"/>
      <w:bookmarkEnd w:id="46"/>
    </w:p>
    <w:p w14:paraId="3943251E" w14:textId="77777777" w:rsidR="00DF7BAA" w:rsidRDefault="006D68D3" w:rsidP="006D68D3">
      <w:pPr>
        <w:pStyle w:val="Text2-1"/>
      </w:pPr>
      <w:r w:rsidRPr="006D68D3">
        <w:t>Viz DUSP</w:t>
      </w:r>
      <w:r>
        <w:t>.</w:t>
      </w:r>
    </w:p>
    <w:p w14:paraId="5FF3CF0E" w14:textId="77777777" w:rsidR="00DF7BAA" w:rsidRDefault="00DF7BAA" w:rsidP="00DF7BAA">
      <w:pPr>
        <w:pStyle w:val="Nadpis2-2"/>
      </w:pPr>
      <w:bookmarkStart w:id="47" w:name="_Toc6410452"/>
      <w:bookmarkStart w:id="48" w:name="_Toc133580263"/>
      <w:r>
        <w:t>Pozemní komunikace</w:t>
      </w:r>
      <w:bookmarkEnd w:id="47"/>
      <w:bookmarkEnd w:id="48"/>
    </w:p>
    <w:p w14:paraId="275B4027" w14:textId="77777777" w:rsidR="00DF7BAA" w:rsidRDefault="00F45B1E" w:rsidP="00DF7BAA">
      <w:pPr>
        <w:pStyle w:val="Text2-1"/>
      </w:pPr>
      <w:r>
        <w:t>Viz DUSP.</w:t>
      </w:r>
    </w:p>
    <w:p w14:paraId="72B8D981" w14:textId="77777777" w:rsidR="00DF7BAA" w:rsidRDefault="00DF7BAA" w:rsidP="00DF7BAA">
      <w:pPr>
        <w:pStyle w:val="Nadpis2-2"/>
      </w:pPr>
      <w:bookmarkStart w:id="49" w:name="_Toc6410453"/>
      <w:bookmarkStart w:id="50" w:name="_Toc133580264"/>
      <w:proofErr w:type="spellStart"/>
      <w:r>
        <w:t>Kabelovody</w:t>
      </w:r>
      <w:proofErr w:type="spellEnd"/>
      <w:r>
        <w:t>, kolektory</w:t>
      </w:r>
      <w:bookmarkEnd w:id="49"/>
      <w:bookmarkEnd w:id="50"/>
    </w:p>
    <w:p w14:paraId="387D12B0" w14:textId="77777777" w:rsidR="00F633C8" w:rsidRDefault="00F633C8" w:rsidP="001D1CE9">
      <w:pPr>
        <w:pStyle w:val="Text2-1"/>
      </w:pPr>
      <w:r>
        <w:t>Viz DUSP.</w:t>
      </w:r>
    </w:p>
    <w:p w14:paraId="3142C846" w14:textId="77777777" w:rsidR="001D1CE9" w:rsidRPr="00F633C8" w:rsidRDefault="001D1CE9" w:rsidP="001D1CE9">
      <w:pPr>
        <w:pStyle w:val="Text2-1"/>
      </w:pPr>
      <w:r w:rsidRPr="00F633C8">
        <w:t xml:space="preserve">V rámci výkopových prací (zejména pro </w:t>
      </w:r>
      <w:proofErr w:type="spellStart"/>
      <w:r w:rsidRPr="00F633C8">
        <w:t>kabelovod</w:t>
      </w:r>
      <w:proofErr w:type="spellEnd"/>
      <w:r w:rsidRPr="00F633C8">
        <w:t>) bude kladen zvýšený důraz na ruční výkopy. Strojní mechanizace se bude moc použít až po odhalení všech kabelových vedení.</w:t>
      </w:r>
    </w:p>
    <w:p w14:paraId="6A09F334" w14:textId="77777777" w:rsidR="001D1CE9" w:rsidRPr="00F633C8" w:rsidRDefault="001D1CE9" w:rsidP="001D1CE9">
      <w:pPr>
        <w:pStyle w:val="Text2-1"/>
      </w:pPr>
      <w:r w:rsidRPr="00F633C8">
        <w:t>Zhotovitel bude mít povinně zřízenou kabelovou pohotovost, která bude na místě poškození jakéhokoliv kabelového vedení (včetně optických sítí) do 45 min od nahlášení a bude mít na stavbě uskladněn materiál a zařízení pro rychlou opravu.</w:t>
      </w:r>
    </w:p>
    <w:p w14:paraId="1AC40090" w14:textId="77777777" w:rsidR="001D1CE9" w:rsidRPr="00F633C8" w:rsidRDefault="001D1CE9" w:rsidP="001D1CE9">
      <w:pPr>
        <w:pStyle w:val="Text2-1"/>
      </w:pPr>
      <w:r w:rsidRPr="00F633C8">
        <w:t xml:space="preserve">Pro vyznačení všech stávajících, provizorních a nových kabelových tras Zhotovitel použije a bude pravidelně aktualizovat veřejně dostupnou mapovou mobilní aplikaci (např. Google </w:t>
      </w:r>
      <w:proofErr w:type="spellStart"/>
      <w:r w:rsidRPr="00F633C8">
        <w:t>Maps</w:t>
      </w:r>
      <w:proofErr w:type="spellEnd"/>
      <w:r w:rsidRPr="00F633C8">
        <w:t xml:space="preserve">, Mapy.cz), kterou bude mít každý </w:t>
      </w:r>
      <w:proofErr w:type="spellStart"/>
      <w:r w:rsidRPr="00F633C8">
        <w:t>podzhotovitel</w:t>
      </w:r>
      <w:proofErr w:type="spellEnd"/>
      <w:r w:rsidRPr="00F633C8">
        <w:t xml:space="preserve"> a TSD v k dispozici. Cílem je vytvoření vrstev vedení kabelových tras v mapovém podkladu v běžně využívané aplikaci. Data pro import mohou být ve formátu *.KML a/nebo *.GPX.</w:t>
      </w:r>
    </w:p>
    <w:p w14:paraId="6C5652A7" w14:textId="77777777" w:rsidR="001D1CE9" w:rsidRPr="00F633C8" w:rsidRDefault="001D1CE9" w:rsidP="001D1CE9">
      <w:pPr>
        <w:pStyle w:val="Text2-1"/>
      </w:pPr>
      <w:r w:rsidRPr="00F633C8">
        <w:t>Zhotovitel provede ruční kopané sondy za účelem ověření skutečného vedení inženýrské sítě před započetím zemních prací strojmo.</w:t>
      </w:r>
    </w:p>
    <w:p w14:paraId="46ADAF4D" w14:textId="77777777" w:rsidR="00DF7BAA" w:rsidRDefault="00DF7BAA" w:rsidP="00DF7BAA">
      <w:pPr>
        <w:pStyle w:val="Nadpis2-2"/>
      </w:pPr>
      <w:bookmarkStart w:id="51" w:name="_Toc6410455"/>
      <w:bookmarkStart w:id="52" w:name="_Toc133580265"/>
      <w:r>
        <w:t>Pozemní stavební objekty</w:t>
      </w:r>
      <w:bookmarkEnd w:id="51"/>
      <w:bookmarkEnd w:id="52"/>
    </w:p>
    <w:p w14:paraId="102B06B3" w14:textId="77777777" w:rsidR="00DF7BAA" w:rsidRDefault="00F633C8" w:rsidP="00DF7BAA">
      <w:pPr>
        <w:pStyle w:val="Text2-1"/>
      </w:pPr>
      <w:r>
        <w:t>Reléový domek viz DUSP.</w:t>
      </w:r>
      <w:r w:rsidR="005A41D1">
        <w:t xml:space="preserve"> Zejména je třeba při realizaci stavby klást důraz na PBŘ.</w:t>
      </w:r>
    </w:p>
    <w:p w14:paraId="5DACBFD1" w14:textId="77777777" w:rsidR="00DF7BAA" w:rsidRDefault="00DF7BAA" w:rsidP="00DF7BAA">
      <w:pPr>
        <w:pStyle w:val="Nadpis2-2"/>
      </w:pPr>
      <w:bookmarkStart w:id="53" w:name="_Toc6410456"/>
      <w:bookmarkStart w:id="54" w:name="_Toc133580266"/>
      <w:r>
        <w:t>Trakční a energická zařízení</w:t>
      </w:r>
      <w:bookmarkEnd w:id="53"/>
      <w:bookmarkEnd w:id="54"/>
    </w:p>
    <w:p w14:paraId="47479702" w14:textId="77777777" w:rsidR="00DF7BAA" w:rsidRDefault="00F633C8" w:rsidP="00DF7BAA">
      <w:pPr>
        <w:pStyle w:val="Text2-1"/>
      </w:pPr>
      <w:r>
        <w:t>Viz DUSP.</w:t>
      </w:r>
    </w:p>
    <w:p w14:paraId="2078F8A7" w14:textId="77777777" w:rsidR="00DF7BAA" w:rsidRDefault="00DF7BAA" w:rsidP="00DF7BAA">
      <w:pPr>
        <w:pStyle w:val="Nadpis2-2"/>
      </w:pPr>
      <w:bookmarkStart w:id="55" w:name="_Toc6410457"/>
      <w:bookmarkStart w:id="56" w:name="_Toc133580267"/>
      <w:r>
        <w:t>Vyzískaný materiál</w:t>
      </w:r>
      <w:bookmarkEnd w:id="55"/>
      <w:bookmarkEnd w:id="56"/>
    </w:p>
    <w:p w14:paraId="5BE7D8BC" w14:textId="77777777" w:rsidR="00DF7BAA" w:rsidRDefault="00F633C8" w:rsidP="00DF7BAA">
      <w:pPr>
        <w:pStyle w:val="Text2-1"/>
      </w:pPr>
      <w:r>
        <w:t>Viz DUSP.</w:t>
      </w:r>
      <w:r w:rsidR="00DF7BAA">
        <w:t xml:space="preserve"> </w:t>
      </w:r>
    </w:p>
    <w:p w14:paraId="68729BBB" w14:textId="77777777" w:rsidR="00DF7BAA" w:rsidRDefault="00DF7BAA" w:rsidP="00DF7BAA">
      <w:pPr>
        <w:pStyle w:val="Nadpis2-2"/>
      </w:pPr>
      <w:bookmarkStart w:id="57" w:name="_Toc133580268"/>
      <w:bookmarkStart w:id="58" w:name="_Toc6410458"/>
      <w:r>
        <w:t>Životní prostředí</w:t>
      </w:r>
      <w:bookmarkEnd w:id="57"/>
      <w:r>
        <w:t xml:space="preserve"> </w:t>
      </w:r>
      <w:bookmarkEnd w:id="58"/>
    </w:p>
    <w:p w14:paraId="0FCD434E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509BD02A" w14:textId="77777777" w:rsidR="00B61D30" w:rsidRPr="00856573" w:rsidRDefault="00B61D30" w:rsidP="00856573">
      <w:pPr>
        <w:pStyle w:val="Text2-2"/>
      </w:pPr>
      <w:r w:rsidRPr="00856573">
        <w:t xml:space="preserve">Zhotovitel se zavazuje zajistit </w:t>
      </w:r>
      <w:proofErr w:type="spellStart"/>
      <w:r w:rsidRPr="00856573">
        <w:t>převzorkování</w:t>
      </w:r>
      <w:proofErr w:type="spellEnd"/>
      <w:r w:rsidRPr="00856573">
        <w:t xml:space="preserve"> těženého kameniva kolejového lože, výkopových zemin ze stavby a dalších druhotných materiálů, stavebních a demoličních odpadů, kde je v rámci jejich kategorizace vzorkování </w:t>
      </w:r>
      <w:r w:rsidRPr="00856573">
        <w:lastRenderedPageBreak/>
        <w:t>vyžadováno. Na základě zjištěných hodnot z provedeného vzorkování v Projektové dokumentace a realizace Zhotovitel zabezpečí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048DCA61" w14:textId="7213BDAD" w:rsidR="00217951" w:rsidRPr="00ED2516" w:rsidRDefault="009B5181" w:rsidP="008444F1">
      <w:pPr>
        <w:pStyle w:val="Text2-2"/>
        <w:rPr>
          <w:rStyle w:val="Tun"/>
          <w:b w:val="0"/>
        </w:rPr>
      </w:pPr>
      <w:r w:rsidRPr="008444F1">
        <w:rPr>
          <w:b/>
        </w:rPr>
        <w:t>Nad rámec Projektové dokumentace bude Zhotovitel stavební a demoliční odpad (skupina katalogu odpadů č. 17</w:t>
      </w:r>
      <w:r w:rsidRPr="008444F1">
        <w:t xml:space="preserve">) </w:t>
      </w:r>
      <w:r w:rsidRPr="008444F1">
        <w:rPr>
          <w:b/>
        </w:rPr>
        <w:t>v co největší možné míře recyklovat.</w:t>
      </w:r>
      <w:r w:rsidRPr="008444F1">
        <w:t xml:space="preserve"> </w:t>
      </w:r>
      <w:r w:rsidR="003833A8" w:rsidRPr="008444F1">
        <w:t>Vytěžená zemina se recykluje, ale nespadá do procesu výpočtu pro recyklaci stavebního a demoličního odpadu.</w:t>
      </w:r>
      <w:r w:rsidRPr="008444F1">
        <w:t xml:space="preserve"> V rámci Odpadového hospodářství je v Projektové dokumentaci pro daný odpad většinou navržen způsob likvidace odvoz na skládku. </w:t>
      </w:r>
      <w:r w:rsidRPr="008444F1">
        <w:rPr>
          <w:b/>
        </w:rPr>
        <w:t xml:space="preserve">Zhotovitel </w:t>
      </w:r>
      <w:r w:rsidR="00E739C5" w:rsidRPr="008444F1">
        <w:rPr>
          <w:b/>
        </w:rPr>
        <w:t xml:space="preserve">bude se </w:t>
      </w:r>
      <w:r w:rsidRPr="008444F1">
        <w:rPr>
          <w:b/>
        </w:rPr>
        <w:t>stavební</w:t>
      </w:r>
      <w:r w:rsidR="00E739C5" w:rsidRPr="008444F1">
        <w:rPr>
          <w:b/>
        </w:rPr>
        <w:t>m</w:t>
      </w:r>
      <w:r w:rsidRPr="008444F1">
        <w:rPr>
          <w:b/>
        </w:rPr>
        <w:t xml:space="preserve"> a demoliční</w:t>
      </w:r>
      <w:r w:rsidR="00E739C5" w:rsidRPr="008444F1">
        <w:rPr>
          <w:b/>
        </w:rPr>
        <w:t>m</w:t>
      </w:r>
      <w:r w:rsidRPr="008444F1">
        <w:rPr>
          <w:b/>
        </w:rPr>
        <w:t xml:space="preserve"> odpad</w:t>
      </w:r>
      <w:r w:rsidR="00E739C5" w:rsidRPr="008444F1">
        <w:rPr>
          <w:b/>
        </w:rPr>
        <w:t>em</w:t>
      </w:r>
      <w:r w:rsidRPr="008444F1">
        <w:rPr>
          <w:b/>
        </w:rPr>
        <w:t xml:space="preserve"> </w:t>
      </w:r>
      <w:r w:rsidRPr="008444F1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8444F1">
        <w:rPr>
          <w:i/>
        </w:rPr>
        <w:t xml:space="preserve">17 04 Kovy (včetně jejich slitin; </w:t>
      </w:r>
      <w:r w:rsidRPr="008444F1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8444F1">
        <w:rPr>
          <w:i/>
        </w:rPr>
        <w:t xml:space="preserve">17 06 04 Izolační materiály neuvedené pod čísly 17 06 01 a 17 06 03; </w:t>
      </w:r>
      <w:r w:rsidRPr="008444F1">
        <w:rPr>
          <w:i/>
        </w:rPr>
        <w:t>17 08 02 Stavební materiály na bázi sádry neuvedené pod číslem 17 08 01; 17 09 04 Směsné stavební a demoliční odpady neuvedené pod čísly 17 09 01, 17 09 02 a 17 09 03)</w:t>
      </w:r>
      <w:r w:rsidRPr="008444F1">
        <w:t xml:space="preserve"> </w:t>
      </w:r>
      <w:r w:rsidRPr="008444F1">
        <w:rPr>
          <w:b/>
        </w:rPr>
        <w:t xml:space="preserve">nakládat jako s odpadem vhodným k dalšímu zpracování, resp. k recyklaci. </w:t>
      </w:r>
      <w:r w:rsidRPr="008444F1">
        <w:t xml:space="preserve">Tento </w:t>
      </w:r>
      <w:r w:rsidRPr="008444F1">
        <w:rPr>
          <w:b/>
        </w:rPr>
        <w:t>stavební a demoliční odpad, považovaný za vhodný k recyklaci nebude odvážen na skládky odpadu</w:t>
      </w:r>
      <w:r w:rsidRPr="008444F1">
        <w:t>, nýbrž v</w:t>
      </w:r>
      <w:r w:rsidR="00096161">
        <w:t> </w:t>
      </w:r>
      <w:r w:rsidRPr="008444F1">
        <w:t>případě</w:t>
      </w:r>
      <w:r w:rsidR="00096161">
        <w:t>,</w:t>
      </w:r>
      <w:r w:rsidRPr="008444F1">
        <w:t xml:space="preserve"> kdy nedojde k jeho přípravě k opětovnému použití a jeho následného využití Zhotovitelem, bude předáván k dalšímu zpracování na nejbližší k tomu určená recyklační místa/centra</w:t>
      </w:r>
      <w:r w:rsidR="00CA71A9">
        <w:t xml:space="preserve">. </w:t>
      </w:r>
      <w:r w:rsidR="00CA71A9">
        <w:rPr>
          <w:rStyle w:val="Tun"/>
          <w:b w:val="0"/>
        </w:rPr>
        <w:t xml:space="preserve">Rozhodnutí o zřízení místní </w:t>
      </w:r>
      <w:proofErr w:type="spellStart"/>
      <w:r w:rsidR="00CA71A9">
        <w:rPr>
          <w:rStyle w:val="Tun"/>
          <w:b w:val="0"/>
        </w:rPr>
        <w:t>recykl</w:t>
      </w:r>
      <w:proofErr w:type="spellEnd"/>
      <w:r w:rsidR="00CA71A9">
        <w:rPr>
          <w:rStyle w:val="Tun"/>
          <w:b w:val="0"/>
        </w:rPr>
        <w:t xml:space="preserve">. zákl. nebo o odvozu na </w:t>
      </w:r>
      <w:proofErr w:type="spellStart"/>
      <w:r w:rsidR="00CA71A9">
        <w:rPr>
          <w:rStyle w:val="Tun"/>
          <w:b w:val="0"/>
        </w:rPr>
        <w:t>recykl</w:t>
      </w:r>
      <w:proofErr w:type="spellEnd"/>
      <w:r w:rsidR="00CA71A9">
        <w:rPr>
          <w:rStyle w:val="Tun"/>
          <w:b w:val="0"/>
        </w:rPr>
        <w:t>. místa/centra bude vždy provedeno na základě ekonomické efektivnosti a bude odsouhlaseno Objednatelem</w:t>
      </w:r>
      <w:r w:rsidRPr="008444F1">
        <w:t xml:space="preserve">. Přehled recyklačních center v rámci České republiky je uveden např. na webových stránkách </w:t>
      </w:r>
      <w:hyperlink r:id="rId11" w:history="1">
        <w:r w:rsidR="009C016F" w:rsidRPr="008444F1">
          <w:rPr>
            <w:rStyle w:val="Hypertextovodkaz"/>
          </w:rPr>
          <w:t>https://www.betonserver.cz/skladky-suti-recyklace/recyklacni-centra</w:t>
        </w:r>
      </w:hyperlink>
      <w:r w:rsidR="00F45B1E">
        <w:t>.</w:t>
      </w:r>
    </w:p>
    <w:p w14:paraId="4E99AD06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EB7A07">
        <w:rPr>
          <w:rStyle w:val="Tun"/>
          <w:b w:val="0"/>
        </w:rPr>
        <w:t>garantovi za</w:t>
      </w:r>
      <w:r w:rsidR="00EB7A07" w:rsidRPr="00052DB3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>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pecialisty 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788FAB73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EB7A07">
        <w:rPr>
          <w:rStyle w:val="Tun"/>
          <w:b w:val="0"/>
        </w:rPr>
        <w:t>garantovi za </w:t>
      </w:r>
      <w:r w:rsidRPr="00052DB3">
        <w:rPr>
          <w:rStyle w:val="Tun"/>
          <w:b w:val="0"/>
        </w:rPr>
        <w:t xml:space="preserve">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3AB146AD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3DF123E7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66FB3294" w14:textId="77777777" w:rsidR="00DF7BAA" w:rsidRDefault="00DF7BAA" w:rsidP="00DF7BAA">
      <w:pPr>
        <w:pStyle w:val="Nadpis2-1"/>
      </w:pPr>
      <w:bookmarkStart w:id="59" w:name="_Toc6410460"/>
      <w:bookmarkStart w:id="60" w:name="_Toc133580269"/>
      <w:r w:rsidRPr="00EC2E51">
        <w:lastRenderedPageBreak/>
        <w:t>ORGANIZACE</w:t>
      </w:r>
      <w:r>
        <w:t xml:space="preserve"> VÝSTAVBY, VÝLUKY</w:t>
      </w:r>
      <w:bookmarkEnd w:id="59"/>
      <w:bookmarkEnd w:id="60"/>
    </w:p>
    <w:p w14:paraId="4DD0338D" w14:textId="77777777" w:rsidR="00BC5413" w:rsidRPr="006D68D3" w:rsidRDefault="00DF7BAA" w:rsidP="00DF7BAA">
      <w:pPr>
        <w:pStyle w:val="Text2-1"/>
      </w:pPr>
      <w:r w:rsidRPr="006D68D3">
        <w:t>Rozhodující milníky doporučeného časového harmonogramu: Při zpracování harmonogramu je nutné vycházet z jednotlivých stavebních postupů uvedených v ZOV a</w:t>
      </w:r>
      <w:r w:rsidR="00BC5413" w:rsidRPr="006D68D3">
        <w:t> </w:t>
      </w:r>
      <w:r w:rsidRPr="006D68D3">
        <w:t xml:space="preserve">dodržet množství a délku předjednaných výluk </w:t>
      </w:r>
    </w:p>
    <w:p w14:paraId="4756959E" w14:textId="3660384B" w:rsidR="005A41D1" w:rsidRPr="005A41D1" w:rsidRDefault="005A41D1" w:rsidP="005A41D1">
      <w:pPr>
        <w:pStyle w:val="Text2-1"/>
      </w:pPr>
      <w:r w:rsidRPr="005A41D1">
        <w:t>Oproti předpokladu uvedenému v D</w:t>
      </w:r>
      <w:r w:rsidR="00F502A5">
        <w:t>U</w:t>
      </w:r>
      <w:r w:rsidRPr="005A41D1">
        <w:t xml:space="preserve">SP bude aktuálně zamýšleno stavbu realizovat během kolejových výluk v období </w:t>
      </w:r>
      <w:r w:rsidRPr="005A41D1">
        <w:rPr>
          <w:b/>
        </w:rPr>
        <w:t>3. 7. - 31. 8. 2023</w:t>
      </w:r>
      <w:r w:rsidRPr="005A41D1">
        <w:t xml:space="preserve">. Z toho pro samotnou stavbu je zamýšleno využít pouze </w:t>
      </w:r>
      <w:r w:rsidRPr="005A41D1">
        <w:rPr>
          <w:b/>
        </w:rPr>
        <w:t>10 dní</w:t>
      </w:r>
      <w:r w:rsidRPr="005A41D1">
        <w:t xml:space="preserve"> nepřetržitých kolejových výluk.</w:t>
      </w:r>
      <w:r>
        <w:t xml:space="preserve"> Z hlediska koordinace stavby s ostatními stavbami a opravnými pracemi se předpokládá, že vhodné kolejové výluky připadnou na první polovinu srpna. </w:t>
      </w:r>
    </w:p>
    <w:p w14:paraId="5FB6AFBB" w14:textId="77777777" w:rsidR="00DF7BAA" w:rsidRPr="005A41D1" w:rsidRDefault="00DF7BAA" w:rsidP="00DF7BAA">
      <w:pPr>
        <w:pStyle w:val="Text2-1"/>
      </w:pPr>
      <w:r w:rsidRPr="005A41D1">
        <w:t>V harmonogramu postupu prací je nutno dle ZOV v Projektové dokumentaci respektovat zejména následující požadavky a termíny:</w:t>
      </w:r>
    </w:p>
    <w:p w14:paraId="7E8070E5" w14:textId="77777777" w:rsidR="00DF7BAA" w:rsidRPr="005A41D1" w:rsidRDefault="00DF7BAA" w:rsidP="0047647C">
      <w:pPr>
        <w:pStyle w:val="Odrka1-1"/>
        <w:numPr>
          <w:ilvl w:val="0"/>
          <w:numId w:val="4"/>
        </w:numPr>
        <w:spacing w:after="60"/>
      </w:pPr>
      <w:r w:rsidRPr="005A41D1">
        <w:t>termín zahájení a ukončení stavby</w:t>
      </w:r>
    </w:p>
    <w:p w14:paraId="20780AD6" w14:textId="77777777" w:rsidR="00DF7BAA" w:rsidRPr="005A41D1" w:rsidRDefault="00DF7BAA" w:rsidP="0047647C">
      <w:pPr>
        <w:pStyle w:val="Odrka1-1"/>
        <w:numPr>
          <w:ilvl w:val="0"/>
          <w:numId w:val="4"/>
        </w:numPr>
        <w:spacing w:after="60"/>
      </w:pPr>
      <w:r w:rsidRPr="005A41D1">
        <w:t>možné termíny uvádění provozuschopných celků do provozu</w:t>
      </w:r>
    </w:p>
    <w:p w14:paraId="38448125" w14:textId="77777777" w:rsidR="00DF7BAA" w:rsidRPr="005A41D1" w:rsidRDefault="00DF7BAA" w:rsidP="0047647C">
      <w:pPr>
        <w:pStyle w:val="Odrka1-1"/>
        <w:numPr>
          <w:ilvl w:val="0"/>
          <w:numId w:val="4"/>
        </w:numPr>
        <w:spacing w:after="60"/>
      </w:pPr>
      <w:r w:rsidRPr="005A41D1">
        <w:t>výlukovou činnost s maximálním využitím výlukových časů</w:t>
      </w:r>
    </w:p>
    <w:p w14:paraId="371B3445" w14:textId="77777777" w:rsidR="00DF7BAA" w:rsidRPr="005A41D1" w:rsidRDefault="00DF7BAA" w:rsidP="0047647C">
      <w:pPr>
        <w:pStyle w:val="Odrka1-1"/>
        <w:numPr>
          <w:ilvl w:val="0"/>
          <w:numId w:val="4"/>
        </w:numPr>
        <w:spacing w:after="60"/>
      </w:pPr>
      <w:r w:rsidRPr="005A41D1">
        <w:t>uzavírky pozemních komunikací</w:t>
      </w:r>
    </w:p>
    <w:p w14:paraId="29B10E04" w14:textId="77777777" w:rsidR="00DF7BAA" w:rsidRPr="005A41D1" w:rsidRDefault="00DF7BAA" w:rsidP="0047647C">
      <w:pPr>
        <w:pStyle w:val="Odrka1-1"/>
        <w:numPr>
          <w:ilvl w:val="0"/>
          <w:numId w:val="4"/>
        </w:numPr>
        <w:spacing w:after="60"/>
      </w:pPr>
      <w:r w:rsidRPr="005A41D1">
        <w:t>přechodové stavy, provozní zkoušky (kontrolní a zkušební plán)</w:t>
      </w:r>
    </w:p>
    <w:p w14:paraId="087365DB" w14:textId="77777777" w:rsidR="00DF7BAA" w:rsidRPr="005A41D1" w:rsidRDefault="00DF7BAA" w:rsidP="0047647C">
      <w:pPr>
        <w:pStyle w:val="Odrka1-1"/>
        <w:numPr>
          <w:ilvl w:val="0"/>
          <w:numId w:val="4"/>
        </w:numPr>
        <w:spacing w:after="60"/>
      </w:pPr>
      <w:r w:rsidRPr="005A41D1">
        <w:t>koordinace se souběžně probíhajícími stavbami</w:t>
      </w:r>
    </w:p>
    <w:p w14:paraId="4E173117" w14:textId="77777777" w:rsidR="00DF7BAA" w:rsidRPr="005A41D1" w:rsidRDefault="00DF7BAA" w:rsidP="00DF7BAA">
      <w:pPr>
        <w:pStyle w:val="Text2-1"/>
      </w:pPr>
      <w:r w:rsidRPr="005A41D1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5A41D1">
        <w:t>Z</w:t>
      </w:r>
      <w:r w:rsidRPr="005A41D1">
        <w:t>hotoviteli navržené časové horizonty rozhodujících výluk s cílem dosáhnout jejich maximálního využití a sladění s výlukami sousedních staveb.</w:t>
      </w:r>
    </w:p>
    <w:p w14:paraId="6AC31179" w14:textId="77777777" w:rsidR="00DF7BAA" w:rsidRDefault="00DF7BAA" w:rsidP="00DF7BAA">
      <w:pPr>
        <w:pStyle w:val="Nadpis2-1"/>
      </w:pPr>
      <w:bookmarkStart w:id="61" w:name="_Toc6410461"/>
      <w:bookmarkStart w:id="62" w:name="_Toc133580270"/>
      <w:r w:rsidRPr="00EC2E51">
        <w:t>SOUVISEJÍCÍ</w:t>
      </w:r>
      <w:r>
        <w:t xml:space="preserve"> DOKUMENTY A PŘEDPISY</w:t>
      </w:r>
      <w:bookmarkEnd w:id="61"/>
      <w:bookmarkEnd w:id="62"/>
    </w:p>
    <w:p w14:paraId="58825228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1A96A465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202D84B2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0D485784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B5214EF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06F9CE39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3869196E" w14:textId="77777777" w:rsidR="009C4EEA" w:rsidRPr="007D7A4E" w:rsidRDefault="00B44CC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14:paraId="330157B2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558E0D1F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459A46B6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A535EA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4A9795E6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345E73F8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2693BBA6" w14:textId="77777777" w:rsidR="00DF7BAA" w:rsidRDefault="00DF7BAA" w:rsidP="00DF7BAA">
      <w:pPr>
        <w:pStyle w:val="Nadpis2-1"/>
      </w:pPr>
      <w:bookmarkStart w:id="63" w:name="_Toc6410462"/>
      <w:bookmarkStart w:id="64" w:name="_Toc133580271"/>
      <w:r>
        <w:t>PŘÍLOHY</w:t>
      </w:r>
      <w:bookmarkEnd w:id="63"/>
      <w:bookmarkEnd w:id="64"/>
    </w:p>
    <w:p w14:paraId="0C929EE2" w14:textId="77777777" w:rsidR="00F01B21" w:rsidRPr="005A67EF" w:rsidRDefault="00F66DA9" w:rsidP="005A67EF">
      <w:pPr>
        <w:pStyle w:val="Text2-1"/>
      </w:pPr>
      <w:bookmarkStart w:id="65" w:name="_Ref92267992"/>
      <w:bookmarkStart w:id="66" w:name="_Ref104882684"/>
      <w:r w:rsidRPr="005A67EF">
        <w:t>Dopis Ředitele O13, čj. 168954/2021-SŽ-GŘ-O13, Zajištění prostorové polohy na neelektrizovaných tratích SŽ, ze dne 7. 12. 2021, včetně přílohy k dopisu č. 2</w:t>
      </w:r>
      <w:bookmarkEnd w:id="65"/>
      <w:bookmarkEnd w:id="66"/>
    </w:p>
    <w:p w14:paraId="6FE5F3D4" w14:textId="77777777" w:rsidR="00F01B21" w:rsidRPr="00F01B21" w:rsidRDefault="00F01B21" w:rsidP="00F01B21">
      <w:pPr>
        <w:pStyle w:val="Textbezslovn"/>
      </w:pPr>
    </w:p>
    <w:bookmarkEnd w:id="5"/>
    <w:bookmarkEnd w:id="6"/>
    <w:bookmarkEnd w:id="7"/>
    <w:bookmarkEnd w:id="8"/>
    <w:bookmarkEnd w:id="9"/>
    <w:p w14:paraId="63C800E7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8963A" w14:textId="77777777" w:rsidR="006E401F" w:rsidRDefault="006E401F" w:rsidP="00962258">
      <w:pPr>
        <w:spacing w:after="0" w:line="240" w:lineRule="auto"/>
      </w:pPr>
      <w:r>
        <w:separator/>
      </w:r>
    </w:p>
  </w:endnote>
  <w:endnote w:type="continuationSeparator" w:id="0">
    <w:p w14:paraId="41E47EE7" w14:textId="77777777" w:rsidR="006E401F" w:rsidRDefault="006E401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63C4C" w:rsidRPr="003462EB" w14:paraId="6719758B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7F76094" w14:textId="642D4546" w:rsidR="00663C4C" w:rsidRPr="00B8518B" w:rsidRDefault="00663C4C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02A5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02A5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840FA09" w14:textId="329F5D39" w:rsidR="00663C4C" w:rsidRDefault="00096161" w:rsidP="003462EB">
          <w:pPr>
            <w:pStyle w:val="Zpatvlevo"/>
          </w:pPr>
          <w:fldSimple w:instr=" STYLEREF  _Název_akce  \* MERGEFORMAT ">
            <w:r w:rsidR="001E4B84">
              <w:rPr>
                <w:noProof/>
              </w:rPr>
              <w:t>Odstranění TOR na přejezdu P8146 v km 11,557 trati Rohatec - Veselí nad Moravou</w:t>
            </w:r>
            <w:r w:rsidR="001E4B84">
              <w:rPr>
                <w:noProof/>
              </w:rPr>
              <w:cr/>
            </w:r>
          </w:fldSimple>
          <w:r w:rsidR="00663C4C">
            <w:t>Příloha č. 2 c)</w:t>
          </w:r>
          <w:r w:rsidR="00663C4C" w:rsidRPr="003462EB">
            <w:t xml:space="preserve"> </w:t>
          </w:r>
        </w:p>
        <w:p w14:paraId="1FC5173E" w14:textId="77777777" w:rsidR="00663C4C" w:rsidRPr="003462EB" w:rsidRDefault="00663C4C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14:paraId="56BF5566" w14:textId="77777777" w:rsidR="00663C4C" w:rsidRPr="00614E71" w:rsidRDefault="00663C4C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63C4C" w:rsidRPr="009E09BE" w14:paraId="407EB42B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6AC755DA" w14:textId="0EB0F6CF" w:rsidR="00663C4C" w:rsidRDefault="00096161" w:rsidP="003B111D">
          <w:pPr>
            <w:pStyle w:val="Zpatvpravo"/>
          </w:pPr>
          <w:fldSimple w:instr=" STYLEREF  _Název_akce  \* MERGEFORMAT ">
            <w:r w:rsidR="001E4B84">
              <w:rPr>
                <w:noProof/>
              </w:rPr>
              <w:t>Odstranění TOR na přejezdu P8146 v km 11,557 trati Rohatec - Veselí nad Moravou</w:t>
            </w:r>
            <w:r w:rsidR="001E4B84">
              <w:rPr>
                <w:noProof/>
              </w:rPr>
              <w:cr/>
            </w:r>
          </w:fldSimple>
          <w:r w:rsidR="00663C4C">
            <w:t>Příloha č. 2 c)</w:t>
          </w:r>
        </w:p>
        <w:p w14:paraId="7C357F48" w14:textId="77777777" w:rsidR="00663C4C" w:rsidRPr="003462EB" w:rsidRDefault="00663C4C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2B60ED5C" w14:textId="0B3A4879" w:rsidR="00663C4C" w:rsidRPr="009E09BE" w:rsidRDefault="00663C4C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02A5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02A5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7D2B5FA" w14:textId="77777777" w:rsidR="00663C4C" w:rsidRPr="00B8518B" w:rsidRDefault="00663C4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F9E87" w14:textId="77777777" w:rsidR="00663C4C" w:rsidRPr="00B8518B" w:rsidRDefault="00663C4C" w:rsidP="00460660">
    <w:pPr>
      <w:pStyle w:val="Zpat"/>
      <w:rPr>
        <w:sz w:val="2"/>
        <w:szCs w:val="2"/>
      </w:rPr>
    </w:pPr>
  </w:p>
  <w:p w14:paraId="35519E40" w14:textId="77777777" w:rsidR="00663C4C" w:rsidRDefault="00663C4C" w:rsidP="00757290">
    <w:pPr>
      <w:pStyle w:val="Zpatvlevo"/>
      <w:rPr>
        <w:rFonts w:cs="Calibri"/>
        <w:szCs w:val="12"/>
      </w:rPr>
    </w:pPr>
  </w:p>
  <w:p w14:paraId="1730C4CF" w14:textId="77777777" w:rsidR="00663C4C" w:rsidRPr="00460660" w:rsidRDefault="00663C4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0AB57" w14:textId="77777777" w:rsidR="006E401F" w:rsidRDefault="006E401F" w:rsidP="00962258">
      <w:pPr>
        <w:spacing w:after="0" w:line="240" w:lineRule="auto"/>
      </w:pPr>
      <w:r>
        <w:separator/>
      </w:r>
    </w:p>
  </w:footnote>
  <w:footnote w:type="continuationSeparator" w:id="0">
    <w:p w14:paraId="5B78B7E7" w14:textId="77777777" w:rsidR="006E401F" w:rsidRDefault="006E401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63C4C" w14:paraId="3737CA4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C26B04" w14:textId="77777777" w:rsidR="00663C4C" w:rsidRPr="00B8518B" w:rsidRDefault="00663C4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901A8B" w14:textId="77777777" w:rsidR="00663C4C" w:rsidRDefault="00663C4C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2963F593" wp14:editId="7AD0E370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2573924" w14:textId="77777777" w:rsidR="00663C4C" w:rsidRPr="00D6163D" w:rsidRDefault="00663C4C" w:rsidP="00FC6389">
          <w:pPr>
            <w:pStyle w:val="Druhdokumentu"/>
          </w:pPr>
        </w:p>
      </w:tc>
    </w:tr>
    <w:tr w:rsidR="00663C4C" w14:paraId="4DB51D4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25717F2" w14:textId="77777777" w:rsidR="00663C4C" w:rsidRPr="00B8518B" w:rsidRDefault="00663C4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3E942E" w14:textId="77777777" w:rsidR="00663C4C" w:rsidRDefault="00663C4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5C76688" w14:textId="77777777" w:rsidR="00663C4C" w:rsidRPr="00D6163D" w:rsidRDefault="00663C4C" w:rsidP="00FC6389">
          <w:pPr>
            <w:pStyle w:val="Druhdokumentu"/>
          </w:pPr>
        </w:p>
      </w:tc>
    </w:tr>
  </w:tbl>
  <w:p w14:paraId="38307379" w14:textId="77777777" w:rsidR="00663C4C" w:rsidRPr="00D6163D" w:rsidRDefault="00663C4C" w:rsidP="00FC6389">
    <w:pPr>
      <w:pStyle w:val="Zhlav"/>
      <w:rPr>
        <w:sz w:val="8"/>
        <w:szCs w:val="8"/>
      </w:rPr>
    </w:pPr>
  </w:p>
  <w:p w14:paraId="35CAC485" w14:textId="77777777" w:rsidR="00663C4C" w:rsidRPr="00460660" w:rsidRDefault="00663C4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7"/>
  </w:num>
  <w:num w:numId="13">
    <w:abstractNumId w:val="8"/>
  </w:num>
  <w:num w:numId="14">
    <w:abstractNumId w:val="1"/>
  </w:num>
  <w:num w:numId="15">
    <w:abstractNumId w:val="3"/>
  </w:num>
  <w:num w:numId="16">
    <w:abstractNumId w:val="9"/>
  </w:num>
  <w:num w:numId="17">
    <w:abstractNumId w:val="9"/>
  </w:num>
  <w:num w:numId="18">
    <w:abstractNumId w:val="6"/>
  </w:num>
  <w:num w:numId="19">
    <w:abstractNumId w:val="7"/>
  </w:num>
  <w:num w:numId="20">
    <w:abstractNumId w:val="7"/>
  </w:num>
  <w:num w:numId="21">
    <w:abstractNumId w:val="7"/>
  </w:num>
  <w:num w:numId="22">
    <w:abstractNumId w:val="3"/>
  </w:num>
  <w:num w:numId="23">
    <w:abstractNumId w:val="3"/>
  </w:num>
  <w:num w:numId="24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135"/>
    <w:rsid w:val="00002F26"/>
    <w:rsid w:val="00005B8A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41EC8"/>
    <w:rsid w:val="0005496A"/>
    <w:rsid w:val="00054FC6"/>
    <w:rsid w:val="000619E9"/>
    <w:rsid w:val="0006465A"/>
    <w:rsid w:val="0006588D"/>
    <w:rsid w:val="00067A5E"/>
    <w:rsid w:val="000710C7"/>
    <w:rsid w:val="000719BB"/>
    <w:rsid w:val="00072A65"/>
    <w:rsid w:val="00072C1E"/>
    <w:rsid w:val="000742F5"/>
    <w:rsid w:val="00075675"/>
    <w:rsid w:val="000768BE"/>
    <w:rsid w:val="00076B14"/>
    <w:rsid w:val="0008461A"/>
    <w:rsid w:val="0009438C"/>
    <w:rsid w:val="000945C0"/>
    <w:rsid w:val="00096161"/>
    <w:rsid w:val="000A03B8"/>
    <w:rsid w:val="000A2B28"/>
    <w:rsid w:val="000A503C"/>
    <w:rsid w:val="000A6E75"/>
    <w:rsid w:val="000B408F"/>
    <w:rsid w:val="000B4EB8"/>
    <w:rsid w:val="000C41F2"/>
    <w:rsid w:val="000C7E5E"/>
    <w:rsid w:val="000D22C4"/>
    <w:rsid w:val="000D27D1"/>
    <w:rsid w:val="000D6539"/>
    <w:rsid w:val="000E1A7F"/>
    <w:rsid w:val="000E2BFC"/>
    <w:rsid w:val="000E4E36"/>
    <w:rsid w:val="000F15F1"/>
    <w:rsid w:val="00103B38"/>
    <w:rsid w:val="00104CC3"/>
    <w:rsid w:val="00107C19"/>
    <w:rsid w:val="001101D2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40433"/>
    <w:rsid w:val="001458CB"/>
    <w:rsid w:val="001458F9"/>
    <w:rsid w:val="00146BCB"/>
    <w:rsid w:val="001476BD"/>
    <w:rsid w:val="0015027B"/>
    <w:rsid w:val="00153B6C"/>
    <w:rsid w:val="001603BD"/>
    <w:rsid w:val="001656A2"/>
    <w:rsid w:val="0017050C"/>
    <w:rsid w:val="00170EC5"/>
    <w:rsid w:val="001747C1"/>
    <w:rsid w:val="00177D6B"/>
    <w:rsid w:val="001860E7"/>
    <w:rsid w:val="00187CC6"/>
    <w:rsid w:val="00191F90"/>
    <w:rsid w:val="0019235F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351F"/>
    <w:rsid w:val="001E4B84"/>
    <w:rsid w:val="001E678E"/>
    <w:rsid w:val="001E78D3"/>
    <w:rsid w:val="001F06EA"/>
    <w:rsid w:val="001F1699"/>
    <w:rsid w:val="002007BA"/>
    <w:rsid w:val="00202CF7"/>
    <w:rsid w:val="00202D9D"/>
    <w:rsid w:val="002038C9"/>
    <w:rsid w:val="002071BB"/>
    <w:rsid w:val="00207DF5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23B9"/>
    <w:rsid w:val="0027422E"/>
    <w:rsid w:val="00275272"/>
    <w:rsid w:val="00276AFE"/>
    <w:rsid w:val="00286B2D"/>
    <w:rsid w:val="0029043F"/>
    <w:rsid w:val="002944A6"/>
    <w:rsid w:val="002A3B57"/>
    <w:rsid w:val="002A416D"/>
    <w:rsid w:val="002A420E"/>
    <w:rsid w:val="002B6B58"/>
    <w:rsid w:val="002C1924"/>
    <w:rsid w:val="002C31BF"/>
    <w:rsid w:val="002D2102"/>
    <w:rsid w:val="002D5307"/>
    <w:rsid w:val="002D5B86"/>
    <w:rsid w:val="002D7FD6"/>
    <w:rsid w:val="002E0CD7"/>
    <w:rsid w:val="002E0CFB"/>
    <w:rsid w:val="002E0DBA"/>
    <w:rsid w:val="002E0E29"/>
    <w:rsid w:val="002E2A6B"/>
    <w:rsid w:val="002E3C78"/>
    <w:rsid w:val="002E5C7B"/>
    <w:rsid w:val="002E6D26"/>
    <w:rsid w:val="002F31F1"/>
    <w:rsid w:val="002F4333"/>
    <w:rsid w:val="002F6173"/>
    <w:rsid w:val="00304DAF"/>
    <w:rsid w:val="00307207"/>
    <w:rsid w:val="003130A4"/>
    <w:rsid w:val="003137DF"/>
    <w:rsid w:val="00314286"/>
    <w:rsid w:val="003202DC"/>
    <w:rsid w:val="003229ED"/>
    <w:rsid w:val="003254A3"/>
    <w:rsid w:val="00327EEF"/>
    <w:rsid w:val="0033239F"/>
    <w:rsid w:val="00334918"/>
    <w:rsid w:val="003418A3"/>
    <w:rsid w:val="0034274B"/>
    <w:rsid w:val="003462EB"/>
    <w:rsid w:val="00346853"/>
    <w:rsid w:val="0034719F"/>
    <w:rsid w:val="00350A35"/>
    <w:rsid w:val="0035463D"/>
    <w:rsid w:val="00355002"/>
    <w:rsid w:val="003571D8"/>
    <w:rsid w:val="00357BC6"/>
    <w:rsid w:val="00361422"/>
    <w:rsid w:val="003728A8"/>
    <w:rsid w:val="003729DD"/>
    <w:rsid w:val="0037545D"/>
    <w:rsid w:val="00376246"/>
    <w:rsid w:val="00381272"/>
    <w:rsid w:val="003827BF"/>
    <w:rsid w:val="003833A8"/>
    <w:rsid w:val="00386FF1"/>
    <w:rsid w:val="00392EB6"/>
    <w:rsid w:val="00394893"/>
    <w:rsid w:val="003956C6"/>
    <w:rsid w:val="003A5B38"/>
    <w:rsid w:val="003A72CE"/>
    <w:rsid w:val="003B111D"/>
    <w:rsid w:val="003B2407"/>
    <w:rsid w:val="003C33F2"/>
    <w:rsid w:val="003C6679"/>
    <w:rsid w:val="003C7295"/>
    <w:rsid w:val="003D3906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12C9"/>
    <w:rsid w:val="0040435C"/>
    <w:rsid w:val="00404F88"/>
    <w:rsid w:val="004078F3"/>
    <w:rsid w:val="00407FC2"/>
    <w:rsid w:val="00410C44"/>
    <w:rsid w:val="00412D61"/>
    <w:rsid w:val="004211D8"/>
    <w:rsid w:val="0042581E"/>
    <w:rsid w:val="00426465"/>
    <w:rsid w:val="00427794"/>
    <w:rsid w:val="0043237D"/>
    <w:rsid w:val="004337FB"/>
    <w:rsid w:val="00443210"/>
    <w:rsid w:val="0044359F"/>
    <w:rsid w:val="004461DF"/>
    <w:rsid w:val="00450F07"/>
    <w:rsid w:val="00453CD3"/>
    <w:rsid w:val="00455B83"/>
    <w:rsid w:val="004570EC"/>
    <w:rsid w:val="00460660"/>
    <w:rsid w:val="00462A46"/>
    <w:rsid w:val="00462DB8"/>
    <w:rsid w:val="00462EA8"/>
    <w:rsid w:val="00463785"/>
    <w:rsid w:val="00463BD5"/>
    <w:rsid w:val="00464BA9"/>
    <w:rsid w:val="00464D4A"/>
    <w:rsid w:val="004716BA"/>
    <w:rsid w:val="004725AC"/>
    <w:rsid w:val="0047647C"/>
    <w:rsid w:val="0048341C"/>
    <w:rsid w:val="00483969"/>
    <w:rsid w:val="00486107"/>
    <w:rsid w:val="00486DF3"/>
    <w:rsid w:val="004877A7"/>
    <w:rsid w:val="0049107E"/>
    <w:rsid w:val="00491827"/>
    <w:rsid w:val="00494D8D"/>
    <w:rsid w:val="00497800"/>
    <w:rsid w:val="004A4096"/>
    <w:rsid w:val="004B7823"/>
    <w:rsid w:val="004B7997"/>
    <w:rsid w:val="004C05CC"/>
    <w:rsid w:val="004C27A1"/>
    <w:rsid w:val="004C3255"/>
    <w:rsid w:val="004C430E"/>
    <w:rsid w:val="004C4399"/>
    <w:rsid w:val="004C787C"/>
    <w:rsid w:val="004D6F0C"/>
    <w:rsid w:val="004D7D8C"/>
    <w:rsid w:val="004E333F"/>
    <w:rsid w:val="004E7A1F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A31"/>
    <w:rsid w:val="00531CB9"/>
    <w:rsid w:val="00532F79"/>
    <w:rsid w:val="005334A9"/>
    <w:rsid w:val="00535B20"/>
    <w:rsid w:val="005403D3"/>
    <w:rsid w:val="005406EB"/>
    <w:rsid w:val="00540FAD"/>
    <w:rsid w:val="00544B1A"/>
    <w:rsid w:val="00545AD1"/>
    <w:rsid w:val="00553375"/>
    <w:rsid w:val="00554D0D"/>
    <w:rsid w:val="00555884"/>
    <w:rsid w:val="0055798A"/>
    <w:rsid w:val="00561059"/>
    <w:rsid w:val="00562909"/>
    <w:rsid w:val="005736B7"/>
    <w:rsid w:val="00575E5A"/>
    <w:rsid w:val="00580245"/>
    <w:rsid w:val="00585A86"/>
    <w:rsid w:val="0058742A"/>
    <w:rsid w:val="00587CA4"/>
    <w:rsid w:val="00590B8A"/>
    <w:rsid w:val="005A1F44"/>
    <w:rsid w:val="005A41D1"/>
    <w:rsid w:val="005A499F"/>
    <w:rsid w:val="005A67EF"/>
    <w:rsid w:val="005C4F2D"/>
    <w:rsid w:val="005D1608"/>
    <w:rsid w:val="005D1B50"/>
    <w:rsid w:val="005D2C6C"/>
    <w:rsid w:val="005D3C39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42625"/>
    <w:rsid w:val="00645371"/>
    <w:rsid w:val="006501CA"/>
    <w:rsid w:val="00652C01"/>
    <w:rsid w:val="00655976"/>
    <w:rsid w:val="00655F45"/>
    <w:rsid w:val="0065610E"/>
    <w:rsid w:val="006606DB"/>
    <w:rsid w:val="00660AD3"/>
    <w:rsid w:val="00662818"/>
    <w:rsid w:val="00663C4C"/>
    <w:rsid w:val="006776B6"/>
    <w:rsid w:val="00686559"/>
    <w:rsid w:val="0069136C"/>
    <w:rsid w:val="00693150"/>
    <w:rsid w:val="00693B98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D3"/>
    <w:rsid w:val="006C442A"/>
    <w:rsid w:val="006D68D3"/>
    <w:rsid w:val="006E0578"/>
    <w:rsid w:val="006E2751"/>
    <w:rsid w:val="006E314D"/>
    <w:rsid w:val="006E401F"/>
    <w:rsid w:val="006F0578"/>
    <w:rsid w:val="006F455E"/>
    <w:rsid w:val="006F70E0"/>
    <w:rsid w:val="007020E6"/>
    <w:rsid w:val="00710723"/>
    <w:rsid w:val="007161BD"/>
    <w:rsid w:val="00720802"/>
    <w:rsid w:val="00723ED1"/>
    <w:rsid w:val="00732A80"/>
    <w:rsid w:val="00733AD8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7BF3"/>
    <w:rsid w:val="00797E5F"/>
    <w:rsid w:val="007A202B"/>
    <w:rsid w:val="007A5172"/>
    <w:rsid w:val="007A67A0"/>
    <w:rsid w:val="007B133E"/>
    <w:rsid w:val="007B1A9D"/>
    <w:rsid w:val="007B1F2E"/>
    <w:rsid w:val="007B570C"/>
    <w:rsid w:val="007C15BD"/>
    <w:rsid w:val="007C4C8F"/>
    <w:rsid w:val="007D41FF"/>
    <w:rsid w:val="007E0E61"/>
    <w:rsid w:val="007E4A6E"/>
    <w:rsid w:val="007F44DD"/>
    <w:rsid w:val="007F56A7"/>
    <w:rsid w:val="007F605F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444F1"/>
    <w:rsid w:val="00845A0A"/>
    <w:rsid w:val="00846789"/>
    <w:rsid w:val="00854B3C"/>
    <w:rsid w:val="00856573"/>
    <w:rsid w:val="008579F7"/>
    <w:rsid w:val="00865F5F"/>
    <w:rsid w:val="00872C00"/>
    <w:rsid w:val="00874BB5"/>
    <w:rsid w:val="00876866"/>
    <w:rsid w:val="00877EEA"/>
    <w:rsid w:val="0088200B"/>
    <w:rsid w:val="00883ABA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60A4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0721"/>
    <w:rsid w:val="008F18D6"/>
    <w:rsid w:val="008F2C9B"/>
    <w:rsid w:val="008F797B"/>
    <w:rsid w:val="0090019A"/>
    <w:rsid w:val="00904780"/>
    <w:rsid w:val="009048B2"/>
    <w:rsid w:val="00904CC9"/>
    <w:rsid w:val="0090635B"/>
    <w:rsid w:val="00914F81"/>
    <w:rsid w:val="00917BAD"/>
    <w:rsid w:val="00922385"/>
    <w:rsid w:val="009223DF"/>
    <w:rsid w:val="009226C1"/>
    <w:rsid w:val="00923406"/>
    <w:rsid w:val="0092529B"/>
    <w:rsid w:val="00926CB2"/>
    <w:rsid w:val="00930A74"/>
    <w:rsid w:val="00930A9B"/>
    <w:rsid w:val="00936091"/>
    <w:rsid w:val="00936D2A"/>
    <w:rsid w:val="00940734"/>
    <w:rsid w:val="00940D8A"/>
    <w:rsid w:val="00950944"/>
    <w:rsid w:val="00957F1F"/>
    <w:rsid w:val="00962258"/>
    <w:rsid w:val="00967398"/>
    <w:rsid w:val="009678B7"/>
    <w:rsid w:val="009717F1"/>
    <w:rsid w:val="0097239D"/>
    <w:rsid w:val="009774EB"/>
    <w:rsid w:val="00980EEF"/>
    <w:rsid w:val="00981A8E"/>
    <w:rsid w:val="00986D22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52B4"/>
    <w:rsid w:val="009F53C5"/>
    <w:rsid w:val="009F69FE"/>
    <w:rsid w:val="00A04D7F"/>
    <w:rsid w:val="00A07078"/>
    <w:rsid w:val="00A0740E"/>
    <w:rsid w:val="00A23726"/>
    <w:rsid w:val="00A23CD5"/>
    <w:rsid w:val="00A4050F"/>
    <w:rsid w:val="00A4561A"/>
    <w:rsid w:val="00A47324"/>
    <w:rsid w:val="00A47B7A"/>
    <w:rsid w:val="00A50641"/>
    <w:rsid w:val="00A51ACE"/>
    <w:rsid w:val="00A530BF"/>
    <w:rsid w:val="00A535EA"/>
    <w:rsid w:val="00A6177B"/>
    <w:rsid w:val="00A620B8"/>
    <w:rsid w:val="00A62E74"/>
    <w:rsid w:val="00A66030"/>
    <w:rsid w:val="00A66136"/>
    <w:rsid w:val="00A66853"/>
    <w:rsid w:val="00A67C50"/>
    <w:rsid w:val="00A71189"/>
    <w:rsid w:val="00A7364A"/>
    <w:rsid w:val="00A74DCC"/>
    <w:rsid w:val="00A753ED"/>
    <w:rsid w:val="00A77512"/>
    <w:rsid w:val="00A8227E"/>
    <w:rsid w:val="00A8385E"/>
    <w:rsid w:val="00A94C2F"/>
    <w:rsid w:val="00A94F0E"/>
    <w:rsid w:val="00A95445"/>
    <w:rsid w:val="00A96B59"/>
    <w:rsid w:val="00AA4CBB"/>
    <w:rsid w:val="00AA65FA"/>
    <w:rsid w:val="00AA7351"/>
    <w:rsid w:val="00AA79DC"/>
    <w:rsid w:val="00AC3E83"/>
    <w:rsid w:val="00AC59BD"/>
    <w:rsid w:val="00AC678D"/>
    <w:rsid w:val="00AD056F"/>
    <w:rsid w:val="00AD0C7B"/>
    <w:rsid w:val="00AD38D0"/>
    <w:rsid w:val="00AD5F1A"/>
    <w:rsid w:val="00AD6731"/>
    <w:rsid w:val="00AF045E"/>
    <w:rsid w:val="00AF0FD3"/>
    <w:rsid w:val="00AF2E9E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2106"/>
    <w:rsid w:val="00B31D98"/>
    <w:rsid w:val="00B331AB"/>
    <w:rsid w:val="00B344A3"/>
    <w:rsid w:val="00B44CC6"/>
    <w:rsid w:val="00B46BA5"/>
    <w:rsid w:val="00B471BB"/>
    <w:rsid w:val="00B479CC"/>
    <w:rsid w:val="00B50AB2"/>
    <w:rsid w:val="00B53E41"/>
    <w:rsid w:val="00B5431A"/>
    <w:rsid w:val="00B54C83"/>
    <w:rsid w:val="00B54FBB"/>
    <w:rsid w:val="00B56EB2"/>
    <w:rsid w:val="00B61D30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1135"/>
    <w:rsid w:val="00BA2F47"/>
    <w:rsid w:val="00BC0405"/>
    <w:rsid w:val="00BC06C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D0A"/>
    <w:rsid w:val="00C03A6E"/>
    <w:rsid w:val="00C05C11"/>
    <w:rsid w:val="00C062C9"/>
    <w:rsid w:val="00C065D9"/>
    <w:rsid w:val="00C13860"/>
    <w:rsid w:val="00C226C0"/>
    <w:rsid w:val="00C22D8F"/>
    <w:rsid w:val="00C24A6A"/>
    <w:rsid w:val="00C3030A"/>
    <w:rsid w:val="00C30CA8"/>
    <w:rsid w:val="00C3492B"/>
    <w:rsid w:val="00C365DA"/>
    <w:rsid w:val="00C36679"/>
    <w:rsid w:val="00C423B6"/>
    <w:rsid w:val="00C42FE6"/>
    <w:rsid w:val="00C44F6A"/>
    <w:rsid w:val="00C51B48"/>
    <w:rsid w:val="00C53FFF"/>
    <w:rsid w:val="00C55C22"/>
    <w:rsid w:val="00C6198E"/>
    <w:rsid w:val="00C708EA"/>
    <w:rsid w:val="00C71821"/>
    <w:rsid w:val="00C73385"/>
    <w:rsid w:val="00C778A5"/>
    <w:rsid w:val="00C85035"/>
    <w:rsid w:val="00C8578E"/>
    <w:rsid w:val="00C86957"/>
    <w:rsid w:val="00C95162"/>
    <w:rsid w:val="00C95790"/>
    <w:rsid w:val="00CA435F"/>
    <w:rsid w:val="00CA71A9"/>
    <w:rsid w:val="00CB05FC"/>
    <w:rsid w:val="00CB6A37"/>
    <w:rsid w:val="00CB7684"/>
    <w:rsid w:val="00CC11FB"/>
    <w:rsid w:val="00CC2699"/>
    <w:rsid w:val="00CC7C8F"/>
    <w:rsid w:val="00CD10E4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244B"/>
    <w:rsid w:val="00D24AE7"/>
    <w:rsid w:val="00D271D7"/>
    <w:rsid w:val="00D322B7"/>
    <w:rsid w:val="00D33D4C"/>
    <w:rsid w:val="00D4108E"/>
    <w:rsid w:val="00D521D0"/>
    <w:rsid w:val="00D55077"/>
    <w:rsid w:val="00D6163D"/>
    <w:rsid w:val="00D61BB3"/>
    <w:rsid w:val="00D67D3D"/>
    <w:rsid w:val="00D771F6"/>
    <w:rsid w:val="00D80E63"/>
    <w:rsid w:val="00D82C3D"/>
    <w:rsid w:val="00D831A3"/>
    <w:rsid w:val="00D8421D"/>
    <w:rsid w:val="00D85204"/>
    <w:rsid w:val="00D90C8B"/>
    <w:rsid w:val="00D97BE3"/>
    <w:rsid w:val="00D97E89"/>
    <w:rsid w:val="00DA1C67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25E0"/>
    <w:rsid w:val="00E13140"/>
    <w:rsid w:val="00E16FF7"/>
    <w:rsid w:val="00E17050"/>
    <w:rsid w:val="00E1732F"/>
    <w:rsid w:val="00E20AE7"/>
    <w:rsid w:val="00E2241A"/>
    <w:rsid w:val="00E26D68"/>
    <w:rsid w:val="00E311B8"/>
    <w:rsid w:val="00E31C29"/>
    <w:rsid w:val="00E3341A"/>
    <w:rsid w:val="00E37AC7"/>
    <w:rsid w:val="00E37E06"/>
    <w:rsid w:val="00E44045"/>
    <w:rsid w:val="00E618C4"/>
    <w:rsid w:val="00E67218"/>
    <w:rsid w:val="00E70AB8"/>
    <w:rsid w:val="00E7218A"/>
    <w:rsid w:val="00E726BC"/>
    <w:rsid w:val="00E739C5"/>
    <w:rsid w:val="00E84C3A"/>
    <w:rsid w:val="00E86EF7"/>
    <w:rsid w:val="00E878EE"/>
    <w:rsid w:val="00EA23AF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A07"/>
    <w:rsid w:val="00EC4FA5"/>
    <w:rsid w:val="00EC613E"/>
    <w:rsid w:val="00EC75ED"/>
    <w:rsid w:val="00ED0703"/>
    <w:rsid w:val="00ED1089"/>
    <w:rsid w:val="00ED14BD"/>
    <w:rsid w:val="00ED1E11"/>
    <w:rsid w:val="00ED2516"/>
    <w:rsid w:val="00ED2AC4"/>
    <w:rsid w:val="00EE75CA"/>
    <w:rsid w:val="00EF1373"/>
    <w:rsid w:val="00EF50A7"/>
    <w:rsid w:val="00F016C7"/>
    <w:rsid w:val="00F01B21"/>
    <w:rsid w:val="00F02597"/>
    <w:rsid w:val="00F10AF7"/>
    <w:rsid w:val="00F10C74"/>
    <w:rsid w:val="00F12DEC"/>
    <w:rsid w:val="00F13B33"/>
    <w:rsid w:val="00F1715C"/>
    <w:rsid w:val="00F24845"/>
    <w:rsid w:val="00F310F8"/>
    <w:rsid w:val="00F331C1"/>
    <w:rsid w:val="00F35939"/>
    <w:rsid w:val="00F40272"/>
    <w:rsid w:val="00F43984"/>
    <w:rsid w:val="00F45607"/>
    <w:rsid w:val="00F45B1E"/>
    <w:rsid w:val="00F4722B"/>
    <w:rsid w:val="00F502A5"/>
    <w:rsid w:val="00F54432"/>
    <w:rsid w:val="00F60DF5"/>
    <w:rsid w:val="00F60EBA"/>
    <w:rsid w:val="00F633C8"/>
    <w:rsid w:val="00F659EB"/>
    <w:rsid w:val="00F66312"/>
    <w:rsid w:val="00F66DA9"/>
    <w:rsid w:val="00F673CB"/>
    <w:rsid w:val="00F705D1"/>
    <w:rsid w:val="00F71810"/>
    <w:rsid w:val="00F77DBD"/>
    <w:rsid w:val="00F77FD9"/>
    <w:rsid w:val="00F82B00"/>
    <w:rsid w:val="00F83AE6"/>
    <w:rsid w:val="00F84891"/>
    <w:rsid w:val="00F85B8B"/>
    <w:rsid w:val="00F86BA6"/>
    <w:rsid w:val="00F8788B"/>
    <w:rsid w:val="00F9450C"/>
    <w:rsid w:val="00FA17DD"/>
    <w:rsid w:val="00FA5522"/>
    <w:rsid w:val="00FB5DE8"/>
    <w:rsid w:val="00FB6342"/>
    <w:rsid w:val="00FC6389"/>
    <w:rsid w:val="00FD55A7"/>
    <w:rsid w:val="00FE19BA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8693F4"/>
  <w15:docId w15:val="{2C2A0C9B-D457-4254-A10D-EDFDFB832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Z\Plocha\ZTP_R_VZOR_23041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0D33B9C842143FD9A271F87088562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555EAB-CBCD-4C62-9377-51A1DB72189D}"/>
      </w:docPartPr>
      <w:docPartBody>
        <w:p w:rsidR="009E5CCE" w:rsidRDefault="006F240F">
          <w:pPr>
            <w:pStyle w:val="00D33B9C842143FD9A271F870885621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40F"/>
    <w:rsid w:val="000377D9"/>
    <w:rsid w:val="005B4C11"/>
    <w:rsid w:val="006F240F"/>
    <w:rsid w:val="009B68E7"/>
    <w:rsid w:val="009E5CCE"/>
    <w:rsid w:val="00EE265C"/>
    <w:rsid w:val="00F0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0D33B9C842143FD9A271F8708856214">
    <w:name w:val="00D33B9C842143FD9A271F87088562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072234-EB75-45CA-A986-E4141E367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ZTP_R_VZOR_230414</Template>
  <TotalTime>3</TotalTime>
  <Pages>9</Pages>
  <Words>3327</Words>
  <Characters>19636</Characters>
  <Application>Microsoft Office Word</Application>
  <DocSecurity>0</DocSecurity>
  <Lines>163</Lines>
  <Paragraphs>45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R_230414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R_230414</dc:title>
  <dc:creator>Bureš Jakub, Ing.</dc:creator>
  <cp:lastModifiedBy>Majerová Renáta</cp:lastModifiedBy>
  <cp:revision>4</cp:revision>
  <cp:lastPrinted>2019-03-07T14:42:00Z</cp:lastPrinted>
  <dcterms:created xsi:type="dcterms:W3CDTF">2023-05-02T13:00:00Z</dcterms:created>
  <dcterms:modified xsi:type="dcterms:W3CDTF">2023-05-09T05:15:00Z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